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446DCC" w:rsidRDefault="006C6AFC" w:rsidP="006C6AFC">
      <w:pPr>
        <w:autoSpaceDE w:val="0"/>
        <w:autoSpaceDN w:val="0"/>
        <w:adjustRightInd w:val="0"/>
        <w:spacing w:before="120" w:after="120" w:line="280" w:lineRule="atLeast"/>
        <w:jc w:val="center"/>
        <w:rPr>
          <w:rFonts w:ascii="Arial" w:hAnsi="Arial" w:cs="Arial"/>
          <w:b/>
          <w:sz w:val="22"/>
          <w:szCs w:val="22"/>
        </w:rPr>
      </w:pPr>
    </w:p>
    <w:p w14:paraId="389AA784" w14:textId="77777777" w:rsidR="00B73F65" w:rsidRPr="00446DCC" w:rsidRDefault="00B73F65" w:rsidP="006C6AFC">
      <w:pPr>
        <w:autoSpaceDE w:val="0"/>
        <w:autoSpaceDN w:val="0"/>
        <w:adjustRightInd w:val="0"/>
        <w:spacing w:before="120" w:after="120" w:line="280" w:lineRule="atLeast"/>
        <w:jc w:val="center"/>
        <w:rPr>
          <w:rFonts w:ascii="Arial" w:hAnsi="Arial" w:cs="Arial"/>
          <w:b/>
          <w:sz w:val="22"/>
          <w:szCs w:val="22"/>
        </w:rPr>
      </w:pPr>
    </w:p>
    <w:p w14:paraId="76E1D646" w14:textId="3A3FE0F6" w:rsidR="006C6AFC" w:rsidRPr="00446DCC" w:rsidRDefault="00A31705" w:rsidP="006C6AFC">
      <w:pPr>
        <w:autoSpaceDE w:val="0"/>
        <w:autoSpaceDN w:val="0"/>
        <w:adjustRightInd w:val="0"/>
        <w:spacing w:before="120" w:after="120" w:line="280" w:lineRule="atLeast"/>
        <w:jc w:val="center"/>
        <w:rPr>
          <w:rFonts w:ascii="Arial" w:hAnsi="Arial" w:cs="Arial"/>
          <w:b/>
          <w:sz w:val="22"/>
          <w:szCs w:val="22"/>
        </w:rPr>
      </w:pPr>
      <w:r w:rsidRPr="00446DCC">
        <w:rPr>
          <w:rFonts w:ascii="Arial" w:hAnsi="Arial" w:cs="Arial"/>
          <w:b/>
          <w:sz w:val="22"/>
          <w:szCs w:val="22"/>
        </w:rPr>
        <w:t>Veřejná zakázka</w:t>
      </w:r>
    </w:p>
    <w:p w14:paraId="76E1D648" w14:textId="77777777" w:rsidR="006C6AFC" w:rsidRPr="00446DC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446DCC">
        <w:rPr>
          <w:rFonts w:ascii="Arial" w:hAnsi="Arial" w:cs="Arial"/>
          <w:b/>
          <w:bCs/>
          <w:color w:val="FFFFFF"/>
          <w:sz w:val="32"/>
          <w:szCs w:val="32"/>
        </w:rPr>
        <w:t>Vytvoření, provoz a rozvoj informačního systému pro zajištění monitoringu a vyhodnocování projektů</w:t>
      </w:r>
      <w:r w:rsidR="00502A92" w:rsidRPr="00446DCC">
        <w:rPr>
          <w:rFonts w:ascii="Arial" w:hAnsi="Arial" w:cs="Arial"/>
          <w:b/>
          <w:bCs/>
          <w:color w:val="FFFFFF"/>
          <w:sz w:val="32"/>
          <w:szCs w:val="32"/>
        </w:rPr>
        <w:t xml:space="preserve"> ESF</w:t>
      </w:r>
      <w:r w:rsidR="00BB44BD" w:rsidRPr="00446DCC">
        <w:rPr>
          <w:rFonts w:ascii="Arial" w:hAnsi="Arial" w:cs="Arial"/>
          <w:b/>
          <w:bCs/>
          <w:color w:val="FFFFFF"/>
          <w:sz w:val="32"/>
          <w:szCs w:val="32"/>
        </w:rPr>
        <w:t xml:space="preserve"> (IS ESF 2014+)</w:t>
      </w:r>
      <w:r w:rsidRPr="00446DCC">
        <w:rPr>
          <w:rFonts w:ascii="Arial" w:hAnsi="Arial" w:cs="Arial"/>
          <w:b/>
          <w:bCs/>
          <w:color w:val="FFFFFF"/>
          <w:sz w:val="32"/>
          <w:szCs w:val="32"/>
        </w:rPr>
        <w:t xml:space="preserve"> a zajištění </w:t>
      </w:r>
      <w:r w:rsidR="003C500C" w:rsidRPr="00446DCC">
        <w:rPr>
          <w:rFonts w:ascii="Arial" w:hAnsi="Arial" w:cs="Arial"/>
          <w:b/>
          <w:bCs/>
          <w:color w:val="FFFFFF"/>
          <w:sz w:val="32"/>
          <w:szCs w:val="32"/>
        </w:rPr>
        <w:t xml:space="preserve">služeb </w:t>
      </w:r>
      <w:r w:rsidRPr="00446DCC">
        <w:rPr>
          <w:rFonts w:ascii="Arial" w:hAnsi="Arial" w:cs="Arial"/>
          <w:b/>
          <w:bCs/>
          <w:color w:val="FFFFFF"/>
          <w:sz w:val="32"/>
          <w:szCs w:val="32"/>
        </w:rPr>
        <w:t>společného technologického rámce (</w:t>
      </w:r>
      <w:proofErr w:type="spellStart"/>
      <w:r w:rsidRPr="00446DCC">
        <w:rPr>
          <w:rFonts w:ascii="Arial" w:hAnsi="Arial" w:cs="Arial"/>
          <w:b/>
          <w:bCs/>
          <w:color w:val="FFFFFF"/>
          <w:sz w:val="32"/>
          <w:szCs w:val="32"/>
        </w:rPr>
        <w:t>frameworku</w:t>
      </w:r>
      <w:proofErr w:type="spellEnd"/>
      <w:r w:rsidRPr="00446DCC">
        <w:rPr>
          <w:rFonts w:ascii="Arial" w:hAnsi="Arial" w:cs="Arial"/>
          <w:b/>
          <w:bCs/>
          <w:color w:val="FFFFFF"/>
          <w:sz w:val="32"/>
          <w:szCs w:val="32"/>
        </w:rPr>
        <w:t>) pro webové aplikace zadavatele</w:t>
      </w:r>
    </w:p>
    <w:p w14:paraId="76E1D649" w14:textId="29E6322D" w:rsidR="006C6AFC" w:rsidRPr="00446DCC" w:rsidRDefault="00B30EF1" w:rsidP="006C6AFC">
      <w:pPr>
        <w:pStyle w:val="Normln11"/>
        <w:spacing w:before="120" w:after="120" w:line="280" w:lineRule="atLeast"/>
        <w:jc w:val="center"/>
        <w:rPr>
          <w:rFonts w:cs="Arial"/>
          <w:sz w:val="20"/>
          <w:szCs w:val="20"/>
        </w:rPr>
      </w:pPr>
      <w:proofErr w:type="spellStart"/>
      <w:proofErr w:type="gramStart"/>
      <w:r w:rsidRPr="00446DCC">
        <w:rPr>
          <w:rFonts w:cs="Arial"/>
          <w:sz w:val="20"/>
          <w:szCs w:val="20"/>
        </w:rPr>
        <w:t>Ev.č</w:t>
      </w:r>
      <w:proofErr w:type="spellEnd"/>
      <w:r w:rsidRPr="00446DCC">
        <w:rPr>
          <w:rFonts w:cs="Arial"/>
          <w:sz w:val="20"/>
          <w:szCs w:val="20"/>
        </w:rPr>
        <w:t>.</w:t>
      </w:r>
      <w:proofErr w:type="gramEnd"/>
      <w:r w:rsidR="00D313CF" w:rsidRPr="00446DCC">
        <w:rPr>
          <w:rFonts w:cs="Arial"/>
          <w:sz w:val="20"/>
          <w:szCs w:val="20"/>
        </w:rPr>
        <w:t>:</w:t>
      </w:r>
      <w:r w:rsidRPr="00446DCC">
        <w:rPr>
          <w:rFonts w:cs="Arial"/>
          <w:sz w:val="20"/>
          <w:szCs w:val="20"/>
        </w:rPr>
        <w:t xml:space="preserve"> 369130</w:t>
      </w:r>
    </w:p>
    <w:p w14:paraId="76E1D64A" w14:textId="77777777" w:rsidR="00B30EF1" w:rsidRPr="00446DCC" w:rsidRDefault="00B30EF1" w:rsidP="006C6AFC">
      <w:pPr>
        <w:pStyle w:val="Normln11"/>
        <w:spacing w:before="120" w:after="120" w:line="280" w:lineRule="atLeast"/>
        <w:jc w:val="center"/>
        <w:rPr>
          <w:rFonts w:cs="Arial"/>
          <w:b/>
          <w:sz w:val="20"/>
          <w:szCs w:val="20"/>
        </w:rPr>
      </w:pPr>
    </w:p>
    <w:p w14:paraId="76E1D64D" w14:textId="77777777" w:rsidR="006C6AFC" w:rsidRPr="00446DCC" w:rsidRDefault="006C6AFC" w:rsidP="00BB44BD">
      <w:pPr>
        <w:spacing w:before="360" w:after="120" w:line="280" w:lineRule="atLeast"/>
        <w:jc w:val="center"/>
        <w:rPr>
          <w:rFonts w:ascii="Arial" w:hAnsi="Arial" w:cs="Arial"/>
          <w:b/>
          <w:sz w:val="20"/>
          <w:szCs w:val="20"/>
        </w:rPr>
      </w:pPr>
      <w:r w:rsidRPr="00446DCC">
        <w:rPr>
          <w:rFonts w:ascii="Arial" w:hAnsi="Arial" w:cs="Arial"/>
          <w:b/>
          <w:sz w:val="20"/>
          <w:szCs w:val="20"/>
        </w:rPr>
        <w:t>Zadavatel veřejné zakázky:</w:t>
      </w:r>
    </w:p>
    <w:p w14:paraId="76E1D64E" w14:textId="77777777" w:rsidR="006C6AFC" w:rsidRPr="00446DCC" w:rsidRDefault="006C6AFC" w:rsidP="006C6AFC">
      <w:pPr>
        <w:spacing w:before="120" w:after="120" w:line="280" w:lineRule="atLeast"/>
        <w:jc w:val="center"/>
        <w:rPr>
          <w:rFonts w:ascii="Arial" w:hAnsi="Arial" w:cs="Arial"/>
          <w:sz w:val="20"/>
          <w:szCs w:val="20"/>
        </w:rPr>
      </w:pPr>
      <w:r w:rsidRPr="00446DCC">
        <w:rPr>
          <w:rFonts w:ascii="Arial" w:hAnsi="Arial" w:cs="Arial"/>
          <w:sz w:val="20"/>
          <w:szCs w:val="20"/>
        </w:rPr>
        <w:t xml:space="preserve">Česká republika – Ministerstvo práce a sociálních věcí </w:t>
      </w:r>
    </w:p>
    <w:p w14:paraId="76E1D64F" w14:textId="77777777" w:rsidR="006C6AFC" w:rsidRPr="00446DCC" w:rsidRDefault="006C6AFC" w:rsidP="006C6AFC">
      <w:pPr>
        <w:spacing w:before="120" w:after="120" w:line="280" w:lineRule="atLeast"/>
        <w:jc w:val="center"/>
        <w:rPr>
          <w:rFonts w:ascii="Arial" w:hAnsi="Arial" w:cs="Arial"/>
          <w:sz w:val="20"/>
          <w:szCs w:val="20"/>
        </w:rPr>
      </w:pPr>
      <w:r w:rsidRPr="00446DCC">
        <w:rPr>
          <w:rFonts w:ascii="Arial" w:hAnsi="Arial" w:cs="Arial"/>
          <w:sz w:val="20"/>
          <w:szCs w:val="20"/>
        </w:rPr>
        <w:t>se sídlem Na Poříčním právu 1/376, 128 01 Praha 2</w:t>
      </w:r>
    </w:p>
    <w:p w14:paraId="76E1D650" w14:textId="2A3CAE9C" w:rsidR="006C6AFC" w:rsidRPr="00446DCC" w:rsidRDefault="006C6AFC" w:rsidP="006C6AFC">
      <w:pPr>
        <w:spacing w:before="120" w:after="120" w:line="280" w:lineRule="atLeast"/>
        <w:jc w:val="center"/>
        <w:rPr>
          <w:rFonts w:ascii="Arial" w:hAnsi="Arial" w:cs="Arial"/>
          <w:sz w:val="20"/>
          <w:szCs w:val="20"/>
        </w:rPr>
      </w:pPr>
      <w:r w:rsidRPr="00446DCC">
        <w:rPr>
          <w:rFonts w:ascii="Arial" w:hAnsi="Arial" w:cs="Arial"/>
          <w:sz w:val="20"/>
          <w:szCs w:val="20"/>
        </w:rPr>
        <w:t>IČ</w:t>
      </w:r>
      <w:r w:rsidR="00803F89" w:rsidRPr="00446DCC">
        <w:rPr>
          <w:rFonts w:ascii="Arial" w:hAnsi="Arial" w:cs="Arial"/>
          <w:sz w:val="20"/>
          <w:szCs w:val="20"/>
        </w:rPr>
        <w:t>O</w:t>
      </w:r>
      <w:r w:rsidRPr="00446DCC">
        <w:rPr>
          <w:rFonts w:ascii="Arial" w:hAnsi="Arial" w:cs="Arial"/>
          <w:sz w:val="20"/>
          <w:szCs w:val="20"/>
        </w:rPr>
        <w:t>: 00551023</w:t>
      </w:r>
    </w:p>
    <w:p w14:paraId="76E1D651" w14:textId="77777777" w:rsidR="00B30EF1" w:rsidRPr="00446DCC" w:rsidRDefault="00B30EF1">
      <w:pPr>
        <w:spacing w:before="120" w:after="120" w:line="280" w:lineRule="atLeast"/>
        <w:jc w:val="center"/>
        <w:rPr>
          <w:rFonts w:ascii="Arial" w:hAnsi="Arial" w:cs="Arial"/>
          <w:sz w:val="20"/>
          <w:szCs w:val="20"/>
        </w:rPr>
      </w:pPr>
      <w:r w:rsidRPr="00446DCC">
        <w:rPr>
          <w:rFonts w:ascii="Arial" w:hAnsi="Arial" w:cs="Arial"/>
          <w:sz w:val="20"/>
          <w:szCs w:val="20"/>
        </w:rPr>
        <w:t>(dále jen „</w:t>
      </w:r>
      <w:r w:rsidRPr="00446DCC">
        <w:rPr>
          <w:rFonts w:ascii="Arial" w:hAnsi="Arial" w:cs="Arial"/>
          <w:b/>
          <w:sz w:val="20"/>
          <w:szCs w:val="20"/>
        </w:rPr>
        <w:t>zadavatel</w:t>
      </w:r>
      <w:r w:rsidRPr="00446DCC">
        <w:rPr>
          <w:rFonts w:ascii="Arial" w:hAnsi="Arial" w:cs="Arial"/>
          <w:sz w:val="20"/>
          <w:szCs w:val="20"/>
        </w:rPr>
        <w:t>“ nebo „</w:t>
      </w:r>
      <w:r w:rsidRPr="00446DCC">
        <w:rPr>
          <w:rFonts w:ascii="Arial" w:hAnsi="Arial" w:cs="Arial"/>
          <w:b/>
          <w:sz w:val="20"/>
          <w:szCs w:val="20"/>
        </w:rPr>
        <w:t>MPSV</w:t>
      </w:r>
      <w:r w:rsidRPr="00446DCC">
        <w:rPr>
          <w:rFonts w:ascii="Arial" w:hAnsi="Arial" w:cs="Arial"/>
          <w:sz w:val="20"/>
          <w:szCs w:val="20"/>
        </w:rPr>
        <w:t>“)</w:t>
      </w:r>
    </w:p>
    <w:p w14:paraId="76E1D652" w14:textId="77777777" w:rsidR="006C6AFC" w:rsidRPr="00446DCC" w:rsidRDefault="007C4F1E" w:rsidP="006C6AFC">
      <w:pPr>
        <w:tabs>
          <w:tab w:val="left" w:pos="0"/>
        </w:tabs>
        <w:spacing w:before="120" w:after="120" w:line="280" w:lineRule="atLeast"/>
        <w:rPr>
          <w:rFonts w:ascii="Arial" w:hAnsi="Arial" w:cs="Arial"/>
          <w:szCs w:val="20"/>
        </w:rPr>
      </w:pPr>
      <w:r w:rsidRPr="00446DCC">
        <w:rPr>
          <w:rFonts w:ascii="Arial" w:hAnsi="Arial" w:cs="Arial"/>
          <w:noProof/>
          <w:szCs w:val="20"/>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446DCC" w:rsidRDefault="006C6AFC" w:rsidP="006C6AFC">
      <w:pPr>
        <w:tabs>
          <w:tab w:val="left" w:pos="0"/>
        </w:tabs>
        <w:spacing w:before="120" w:after="120" w:line="280" w:lineRule="atLeast"/>
        <w:rPr>
          <w:rFonts w:ascii="Arial" w:hAnsi="Arial" w:cs="Arial"/>
          <w:szCs w:val="20"/>
        </w:rPr>
      </w:pPr>
    </w:p>
    <w:p w14:paraId="76E1D654" w14:textId="77777777" w:rsidR="006C6AFC" w:rsidRPr="00446DCC" w:rsidRDefault="006C6AFC" w:rsidP="006C6AFC">
      <w:pPr>
        <w:tabs>
          <w:tab w:val="left" w:pos="0"/>
        </w:tabs>
        <w:spacing w:before="120" w:after="120" w:line="280" w:lineRule="atLeast"/>
        <w:rPr>
          <w:rFonts w:ascii="Arial" w:hAnsi="Arial" w:cs="Arial"/>
          <w:szCs w:val="20"/>
        </w:rPr>
      </w:pPr>
    </w:p>
    <w:p w14:paraId="76E1D655" w14:textId="77777777" w:rsidR="006C6AFC" w:rsidRPr="00446DCC" w:rsidRDefault="006C6AFC" w:rsidP="006C6AFC">
      <w:pPr>
        <w:tabs>
          <w:tab w:val="left" w:pos="0"/>
        </w:tabs>
        <w:spacing w:before="120" w:after="120" w:line="280" w:lineRule="atLeast"/>
        <w:rPr>
          <w:rFonts w:ascii="Arial" w:hAnsi="Arial" w:cs="Arial"/>
          <w:szCs w:val="20"/>
        </w:rPr>
      </w:pPr>
    </w:p>
    <w:p w14:paraId="76E1D656" w14:textId="77777777" w:rsidR="006C6AFC" w:rsidRPr="00446DCC" w:rsidRDefault="006C6AFC" w:rsidP="006C6AFC">
      <w:pPr>
        <w:tabs>
          <w:tab w:val="left" w:pos="0"/>
        </w:tabs>
        <w:spacing w:before="120" w:after="120" w:line="280" w:lineRule="atLeast"/>
        <w:rPr>
          <w:rFonts w:ascii="Arial" w:hAnsi="Arial" w:cs="Arial"/>
          <w:szCs w:val="20"/>
        </w:rPr>
      </w:pPr>
    </w:p>
    <w:p w14:paraId="76E1D657" w14:textId="77777777" w:rsidR="006C6AFC" w:rsidRPr="00446DCC" w:rsidRDefault="006C6AFC" w:rsidP="006C6AFC">
      <w:pPr>
        <w:tabs>
          <w:tab w:val="left" w:pos="0"/>
        </w:tabs>
        <w:spacing w:before="120" w:after="120" w:line="280" w:lineRule="atLeast"/>
        <w:rPr>
          <w:rFonts w:ascii="Arial" w:hAnsi="Arial" w:cs="Arial"/>
          <w:szCs w:val="20"/>
        </w:rPr>
      </w:pPr>
    </w:p>
    <w:p w14:paraId="76E1D658" w14:textId="77777777" w:rsidR="006C6AFC" w:rsidRPr="00446DCC" w:rsidRDefault="006C6AFC" w:rsidP="006C6AFC">
      <w:pPr>
        <w:tabs>
          <w:tab w:val="left" w:pos="0"/>
        </w:tabs>
        <w:spacing w:before="120" w:after="120" w:line="280" w:lineRule="atLeast"/>
        <w:rPr>
          <w:rFonts w:ascii="Arial" w:hAnsi="Arial" w:cs="Arial"/>
          <w:szCs w:val="20"/>
        </w:rPr>
      </w:pPr>
    </w:p>
    <w:p w14:paraId="76E1D661" w14:textId="77777777" w:rsidR="00DB26BC" w:rsidRPr="00446DCC" w:rsidRDefault="00DB26BC" w:rsidP="006C6AFC">
      <w:pPr>
        <w:spacing w:line="280" w:lineRule="atLeast"/>
        <w:rPr>
          <w:rFonts w:ascii="Arial" w:hAnsi="Arial" w:cs="Arial"/>
          <w:sz w:val="20"/>
          <w:szCs w:val="20"/>
        </w:rPr>
      </w:pPr>
    </w:p>
    <w:p w14:paraId="20194680" w14:textId="77777777" w:rsidR="00B73F65" w:rsidRPr="00446DCC" w:rsidRDefault="00B73F65" w:rsidP="00A31705">
      <w:pPr>
        <w:spacing w:line="280" w:lineRule="atLeast"/>
        <w:jc w:val="center"/>
        <w:rPr>
          <w:rFonts w:ascii="Arial" w:hAnsi="Arial" w:cs="Arial"/>
          <w:b/>
          <w:sz w:val="26"/>
          <w:szCs w:val="26"/>
        </w:rPr>
      </w:pPr>
    </w:p>
    <w:p w14:paraId="04B26449" w14:textId="77777777" w:rsidR="00B73F65" w:rsidRPr="00446DCC" w:rsidRDefault="00B73F65" w:rsidP="00A31705">
      <w:pPr>
        <w:spacing w:line="280" w:lineRule="atLeast"/>
        <w:jc w:val="center"/>
        <w:rPr>
          <w:rFonts w:ascii="Arial" w:hAnsi="Arial" w:cs="Arial"/>
          <w:b/>
          <w:sz w:val="26"/>
          <w:szCs w:val="26"/>
        </w:rPr>
      </w:pPr>
    </w:p>
    <w:p w14:paraId="3FA61569" w14:textId="35CE1858" w:rsidR="00A31705" w:rsidRPr="00446DCC" w:rsidRDefault="00A31705" w:rsidP="00A31705">
      <w:pPr>
        <w:spacing w:line="280" w:lineRule="atLeast"/>
        <w:jc w:val="center"/>
        <w:rPr>
          <w:rFonts w:ascii="Arial" w:hAnsi="Arial" w:cs="Arial"/>
          <w:b/>
          <w:sz w:val="26"/>
          <w:szCs w:val="26"/>
        </w:rPr>
      </w:pPr>
      <w:r w:rsidRPr="00446DCC">
        <w:rPr>
          <w:rFonts w:ascii="Arial" w:hAnsi="Arial" w:cs="Arial"/>
          <w:b/>
          <w:sz w:val="26"/>
          <w:szCs w:val="26"/>
        </w:rPr>
        <w:t xml:space="preserve">Dodatečné informace k zadávacím podmínkám č. </w:t>
      </w:r>
      <w:r w:rsidR="002556D0" w:rsidRPr="00446DCC">
        <w:rPr>
          <w:rFonts w:ascii="Arial" w:hAnsi="Arial" w:cs="Arial"/>
          <w:b/>
          <w:sz w:val="26"/>
          <w:szCs w:val="26"/>
        </w:rPr>
        <w:t>5</w:t>
      </w:r>
    </w:p>
    <w:p w14:paraId="025E7667" w14:textId="77777777" w:rsidR="00A31705" w:rsidRPr="00446DCC" w:rsidRDefault="00A31705" w:rsidP="00A31705">
      <w:pPr>
        <w:rPr>
          <w:rFonts w:ascii="Arial" w:hAnsi="Arial" w:cs="Arial"/>
          <w:b/>
          <w:bCs/>
          <w:caps/>
          <w:sz w:val="20"/>
          <w:szCs w:val="20"/>
        </w:rPr>
      </w:pPr>
    </w:p>
    <w:p w14:paraId="6CE3BF50" w14:textId="08D19226" w:rsidR="00A31705" w:rsidRPr="00446DCC" w:rsidRDefault="00A31705" w:rsidP="00A31705">
      <w:pPr>
        <w:spacing w:line="320" w:lineRule="atLeast"/>
        <w:jc w:val="center"/>
        <w:rPr>
          <w:rFonts w:ascii="Arial" w:hAnsi="Arial" w:cs="Arial"/>
          <w:sz w:val="20"/>
          <w:szCs w:val="20"/>
        </w:rPr>
      </w:pPr>
      <w:r w:rsidRPr="00446DCC">
        <w:rPr>
          <w:rFonts w:ascii="Arial" w:hAnsi="Arial" w:cs="Arial"/>
          <w:sz w:val="20"/>
          <w:szCs w:val="20"/>
        </w:rPr>
        <w:t xml:space="preserve">dle § 49 odst. </w:t>
      </w:r>
      <w:r w:rsidR="00262849" w:rsidRPr="00446DCC">
        <w:rPr>
          <w:rFonts w:ascii="Arial" w:hAnsi="Arial" w:cs="Arial"/>
          <w:sz w:val="20"/>
          <w:szCs w:val="20"/>
        </w:rPr>
        <w:t xml:space="preserve">1 </w:t>
      </w:r>
      <w:r w:rsidRPr="00446DCC">
        <w:rPr>
          <w:rFonts w:ascii="Arial" w:hAnsi="Arial" w:cs="Arial"/>
          <w:sz w:val="20"/>
          <w:szCs w:val="20"/>
        </w:rPr>
        <w:t>zákona č. 137/2006 Sb., o veřejných zakázkách, ve znění pozdějších předpisů</w:t>
      </w:r>
    </w:p>
    <w:p w14:paraId="782F437D" w14:textId="64072451" w:rsidR="00A31705" w:rsidRPr="00446DCC" w:rsidRDefault="00A31705" w:rsidP="00A31705">
      <w:pPr>
        <w:spacing w:line="320" w:lineRule="atLeast"/>
        <w:jc w:val="center"/>
        <w:rPr>
          <w:rFonts w:ascii="Arial" w:hAnsi="Arial" w:cs="Arial"/>
          <w:sz w:val="20"/>
          <w:szCs w:val="20"/>
        </w:rPr>
      </w:pPr>
      <w:r w:rsidRPr="00446DCC">
        <w:rPr>
          <w:rFonts w:ascii="Arial" w:hAnsi="Arial" w:cs="Arial"/>
          <w:sz w:val="20"/>
          <w:szCs w:val="20"/>
        </w:rPr>
        <w:t>(dále jen „</w:t>
      </w:r>
      <w:r w:rsidRPr="00446DCC">
        <w:rPr>
          <w:rFonts w:ascii="Arial" w:hAnsi="Arial" w:cs="Arial"/>
          <w:b/>
          <w:sz w:val="20"/>
          <w:szCs w:val="20"/>
        </w:rPr>
        <w:t>ZVZ</w:t>
      </w:r>
      <w:r w:rsidRPr="00446DCC">
        <w:rPr>
          <w:rFonts w:ascii="Arial" w:hAnsi="Arial" w:cs="Arial"/>
          <w:sz w:val="20"/>
          <w:szCs w:val="20"/>
        </w:rPr>
        <w:t>“)</w:t>
      </w:r>
      <w:r w:rsidR="00A90207" w:rsidRPr="00446DCC">
        <w:rPr>
          <w:rFonts w:ascii="Arial" w:hAnsi="Arial" w:cs="Arial"/>
          <w:sz w:val="20"/>
          <w:szCs w:val="20"/>
        </w:rPr>
        <w:t>.</w:t>
      </w:r>
    </w:p>
    <w:p w14:paraId="483D141C" w14:textId="77777777" w:rsidR="00A31705" w:rsidRPr="00446DCC" w:rsidRDefault="00A31705" w:rsidP="00A31705">
      <w:pPr>
        <w:spacing w:line="320" w:lineRule="atLeast"/>
        <w:rPr>
          <w:rFonts w:ascii="Calibri" w:eastAsia="Calibri" w:hAnsi="Calibri"/>
          <w:sz w:val="22"/>
          <w:szCs w:val="22"/>
          <w:lang w:eastAsia="en-US"/>
        </w:rPr>
      </w:pPr>
    </w:p>
    <w:p w14:paraId="0EAACF76" w14:textId="77777777" w:rsidR="00A31705" w:rsidRPr="00446DCC" w:rsidRDefault="00A31705" w:rsidP="00A31705">
      <w:pPr>
        <w:spacing w:line="320" w:lineRule="atLeast"/>
        <w:jc w:val="both"/>
        <w:rPr>
          <w:rFonts w:ascii="Calibri" w:hAnsi="Calibri"/>
          <w:sz w:val="22"/>
          <w:szCs w:val="22"/>
          <w:lang w:eastAsia="x-none"/>
        </w:rPr>
      </w:pPr>
    </w:p>
    <w:p w14:paraId="4964C4F5" w14:textId="589E983F" w:rsidR="00262849" w:rsidRPr="00446DCC" w:rsidRDefault="00A31705" w:rsidP="00262849">
      <w:pPr>
        <w:spacing w:after="120" w:line="320" w:lineRule="atLeast"/>
        <w:jc w:val="both"/>
        <w:rPr>
          <w:rFonts w:ascii="Arial" w:hAnsi="Arial" w:cs="Arial"/>
          <w:sz w:val="20"/>
          <w:szCs w:val="20"/>
          <w:lang w:eastAsia="x-none"/>
        </w:rPr>
      </w:pPr>
      <w:r w:rsidRPr="00446DCC">
        <w:rPr>
          <w:rFonts w:ascii="Arial" w:hAnsi="Arial" w:cs="Arial"/>
          <w:b/>
          <w:bCs/>
          <w:caps/>
          <w:sz w:val="20"/>
          <w:szCs w:val="20"/>
        </w:rPr>
        <w:br w:type="page"/>
      </w:r>
      <w:r w:rsidR="00803F89" w:rsidRPr="00446DCC">
        <w:rPr>
          <w:rFonts w:ascii="Arial" w:hAnsi="Arial" w:cs="Arial"/>
          <w:sz w:val="20"/>
          <w:szCs w:val="20"/>
          <w:lang w:eastAsia="x-none"/>
        </w:rPr>
        <w:lastRenderedPageBreak/>
        <w:t>MPSV</w:t>
      </w:r>
      <w:r w:rsidRPr="00446DCC">
        <w:rPr>
          <w:rFonts w:ascii="Arial" w:hAnsi="Arial" w:cs="Arial"/>
          <w:sz w:val="20"/>
          <w:szCs w:val="20"/>
          <w:lang w:eastAsia="x-none"/>
        </w:rPr>
        <w:t>, jako zadavatel shora uvedené veřejné zakázky</w:t>
      </w:r>
      <w:r w:rsidR="00DF5417" w:rsidRPr="00446DCC">
        <w:rPr>
          <w:rFonts w:ascii="Arial" w:hAnsi="Arial" w:cs="Arial"/>
          <w:sz w:val="20"/>
          <w:szCs w:val="20"/>
          <w:lang w:eastAsia="x-none"/>
        </w:rPr>
        <w:t>,</w:t>
      </w:r>
      <w:r w:rsidR="00307CCF" w:rsidRPr="00446DCC">
        <w:rPr>
          <w:rFonts w:ascii="Arial" w:hAnsi="Arial" w:cs="Arial"/>
          <w:sz w:val="20"/>
          <w:szCs w:val="20"/>
          <w:lang w:eastAsia="x-none"/>
        </w:rPr>
        <w:t xml:space="preserve"> </w:t>
      </w:r>
      <w:r w:rsidR="00262849" w:rsidRPr="00446DCC">
        <w:rPr>
          <w:rFonts w:ascii="Arial" w:hAnsi="Arial" w:cs="Arial"/>
          <w:sz w:val="20"/>
          <w:szCs w:val="20"/>
          <w:lang w:eastAsia="x-none"/>
        </w:rPr>
        <w:t>obdržel dne 2</w:t>
      </w:r>
      <w:r w:rsidR="002556D0" w:rsidRPr="00446DCC">
        <w:rPr>
          <w:rFonts w:ascii="Arial" w:hAnsi="Arial" w:cs="Arial"/>
          <w:sz w:val="20"/>
          <w:szCs w:val="20"/>
          <w:lang w:eastAsia="x-none"/>
        </w:rPr>
        <w:t>8</w:t>
      </w:r>
      <w:r w:rsidR="00262849" w:rsidRPr="00446DCC">
        <w:rPr>
          <w:rFonts w:ascii="Arial" w:hAnsi="Arial" w:cs="Arial"/>
          <w:sz w:val="20"/>
          <w:szCs w:val="20"/>
          <w:lang w:eastAsia="x-none"/>
        </w:rPr>
        <w:t xml:space="preserve">. 2. 2014 </w:t>
      </w:r>
      <w:r w:rsidR="00577B4C">
        <w:rPr>
          <w:rFonts w:ascii="Arial" w:hAnsi="Arial" w:cs="Arial"/>
          <w:sz w:val="20"/>
          <w:szCs w:val="20"/>
          <w:lang w:eastAsia="x-none"/>
        </w:rPr>
        <w:t xml:space="preserve">a </w:t>
      </w:r>
      <w:r w:rsidR="00577B4C" w:rsidRPr="00577B4C">
        <w:rPr>
          <w:rFonts w:ascii="Arial" w:hAnsi="Arial" w:cs="Arial"/>
          <w:sz w:val="20"/>
          <w:szCs w:val="20"/>
          <w:lang w:eastAsia="x-none"/>
        </w:rPr>
        <w:t xml:space="preserve">4. 3. 2014 </w:t>
      </w:r>
      <w:r w:rsidR="00262849" w:rsidRPr="00446DCC">
        <w:rPr>
          <w:rFonts w:ascii="Arial" w:hAnsi="Arial" w:cs="Arial"/>
          <w:sz w:val="20"/>
          <w:szCs w:val="20"/>
          <w:lang w:eastAsia="x-none"/>
        </w:rPr>
        <w:t>žádost</w:t>
      </w:r>
      <w:r w:rsidR="00031131" w:rsidRPr="00446DCC">
        <w:rPr>
          <w:rFonts w:ascii="Arial" w:hAnsi="Arial" w:cs="Arial"/>
          <w:sz w:val="20"/>
          <w:szCs w:val="20"/>
          <w:lang w:eastAsia="x-none"/>
        </w:rPr>
        <w:t>i</w:t>
      </w:r>
      <w:r w:rsidR="00262849" w:rsidRPr="00446DCC">
        <w:rPr>
          <w:rFonts w:ascii="Arial" w:hAnsi="Arial" w:cs="Arial"/>
          <w:sz w:val="20"/>
          <w:szCs w:val="20"/>
          <w:lang w:eastAsia="x-none"/>
        </w:rPr>
        <w:t xml:space="preserve"> </w:t>
      </w:r>
      <w:r w:rsidR="002D4E0D">
        <w:rPr>
          <w:rFonts w:ascii="Arial" w:hAnsi="Arial" w:cs="Arial"/>
          <w:sz w:val="20"/>
          <w:szCs w:val="20"/>
          <w:lang w:eastAsia="x-none"/>
        </w:rPr>
        <w:br/>
      </w:r>
      <w:r w:rsidR="00262849" w:rsidRPr="00446DCC">
        <w:rPr>
          <w:rFonts w:ascii="Arial" w:hAnsi="Arial" w:cs="Arial"/>
          <w:sz w:val="20"/>
          <w:szCs w:val="20"/>
          <w:lang w:eastAsia="x-none"/>
        </w:rPr>
        <w:t xml:space="preserve">o </w:t>
      </w:r>
      <w:r w:rsidR="00031131" w:rsidRPr="00446DCC">
        <w:rPr>
          <w:rFonts w:ascii="Arial" w:hAnsi="Arial" w:cs="Arial"/>
          <w:sz w:val="20"/>
          <w:szCs w:val="20"/>
          <w:lang w:eastAsia="x-none"/>
        </w:rPr>
        <w:t>poskytnutí dodatečných informací</w:t>
      </w:r>
      <w:r w:rsidR="00262849" w:rsidRPr="00446DCC">
        <w:rPr>
          <w:rFonts w:ascii="Arial" w:hAnsi="Arial" w:cs="Arial"/>
          <w:sz w:val="20"/>
          <w:szCs w:val="20"/>
          <w:lang w:eastAsia="x-none"/>
        </w:rPr>
        <w:t xml:space="preserve"> k zadávacím podmínkám. </w:t>
      </w:r>
    </w:p>
    <w:p w14:paraId="39E4C6A4" w14:textId="0A88CA9E" w:rsidR="00262849" w:rsidRPr="00446DCC" w:rsidRDefault="00262849" w:rsidP="00262849">
      <w:pPr>
        <w:spacing w:after="120" w:line="320" w:lineRule="atLeast"/>
        <w:jc w:val="both"/>
        <w:outlineLvl w:val="0"/>
        <w:rPr>
          <w:rFonts w:ascii="Arial" w:hAnsi="Arial" w:cs="Arial"/>
          <w:sz w:val="20"/>
          <w:szCs w:val="20"/>
          <w:lang w:eastAsia="x-none"/>
        </w:rPr>
      </w:pPr>
      <w:r w:rsidRPr="00446DCC">
        <w:rPr>
          <w:rFonts w:ascii="Arial" w:hAnsi="Arial" w:cs="Arial"/>
          <w:sz w:val="20"/>
          <w:szCs w:val="20"/>
          <w:lang w:eastAsia="x-none"/>
        </w:rPr>
        <w:t xml:space="preserve">Na níže </w:t>
      </w:r>
      <w:r w:rsidR="007C1C5F" w:rsidRPr="00446DCC">
        <w:rPr>
          <w:rFonts w:ascii="Arial" w:hAnsi="Arial" w:cs="Arial"/>
          <w:sz w:val="20"/>
          <w:szCs w:val="20"/>
          <w:lang w:eastAsia="x-none"/>
        </w:rPr>
        <w:t xml:space="preserve">uvedené </w:t>
      </w:r>
      <w:r w:rsidRPr="00446DCC">
        <w:rPr>
          <w:rFonts w:ascii="Arial" w:hAnsi="Arial" w:cs="Arial"/>
          <w:sz w:val="20"/>
          <w:szCs w:val="20"/>
          <w:lang w:eastAsia="x-none"/>
        </w:rPr>
        <w:t>dotazy poskytuje zadavatel následující odpovědi:</w:t>
      </w:r>
    </w:p>
    <w:p w14:paraId="17251571" w14:textId="77777777" w:rsidR="00262849" w:rsidRPr="00446DCC" w:rsidRDefault="00262849" w:rsidP="00262849">
      <w:pPr>
        <w:spacing w:line="320" w:lineRule="atLeast"/>
        <w:jc w:val="both"/>
        <w:rPr>
          <w:rFonts w:ascii="Arial" w:hAnsi="Arial" w:cs="Arial"/>
          <w:b/>
          <w:sz w:val="20"/>
          <w:szCs w:val="20"/>
          <w:lang w:eastAsia="x-none"/>
        </w:rPr>
      </w:pPr>
    </w:p>
    <w:p w14:paraId="42BEDEB8" w14:textId="4DFACC09" w:rsidR="00262849" w:rsidRPr="00446DCC" w:rsidRDefault="00262849" w:rsidP="00A976A3">
      <w:pPr>
        <w:spacing w:after="120" w:line="320" w:lineRule="atLeast"/>
        <w:jc w:val="both"/>
        <w:rPr>
          <w:rFonts w:ascii="Arial" w:hAnsi="Arial" w:cs="Arial"/>
          <w:sz w:val="22"/>
          <w:szCs w:val="22"/>
          <w:lang w:eastAsia="x-none"/>
        </w:rPr>
      </w:pPr>
      <w:r w:rsidRPr="00446DCC">
        <w:rPr>
          <w:rFonts w:ascii="Arial" w:hAnsi="Arial" w:cs="Arial"/>
          <w:b/>
          <w:sz w:val="22"/>
          <w:szCs w:val="22"/>
          <w:lang w:eastAsia="x-none"/>
        </w:rPr>
        <w:t xml:space="preserve">Dotaz č. </w:t>
      </w:r>
      <w:r w:rsidR="00FB5F8C" w:rsidRPr="00446DCC">
        <w:rPr>
          <w:rFonts w:ascii="Arial" w:hAnsi="Arial" w:cs="Arial"/>
          <w:b/>
          <w:sz w:val="22"/>
          <w:szCs w:val="22"/>
          <w:lang w:eastAsia="x-none"/>
        </w:rPr>
        <w:t>1</w:t>
      </w:r>
      <w:r w:rsidR="002556D0" w:rsidRPr="00446DCC">
        <w:rPr>
          <w:rFonts w:ascii="Arial" w:hAnsi="Arial" w:cs="Arial"/>
          <w:b/>
          <w:sz w:val="22"/>
          <w:szCs w:val="22"/>
          <w:lang w:eastAsia="x-none"/>
        </w:rPr>
        <w:t>5</w:t>
      </w:r>
      <w:r w:rsidRPr="00446DCC">
        <w:rPr>
          <w:rFonts w:ascii="Arial" w:hAnsi="Arial" w:cs="Arial"/>
          <w:sz w:val="22"/>
          <w:szCs w:val="22"/>
          <w:lang w:eastAsia="x-none"/>
        </w:rPr>
        <w:t>:</w:t>
      </w:r>
    </w:p>
    <w:p w14:paraId="084F4A7A" w14:textId="77777777" w:rsidR="00A976A3" w:rsidRPr="00446DCC" w:rsidRDefault="002556D0" w:rsidP="00A976A3">
      <w:pPr>
        <w:spacing w:before="120" w:after="120" w:line="320" w:lineRule="atLeast"/>
        <w:jc w:val="both"/>
        <w:rPr>
          <w:rFonts w:ascii="Arial" w:hAnsi="Arial" w:cs="Arial"/>
          <w:sz w:val="22"/>
          <w:szCs w:val="22"/>
          <w:lang w:eastAsia="x-none"/>
        </w:rPr>
      </w:pPr>
      <w:r w:rsidRPr="00446DCC">
        <w:rPr>
          <w:rFonts w:ascii="Arial" w:hAnsi="Arial" w:cs="Arial"/>
          <w:sz w:val="22"/>
          <w:szCs w:val="22"/>
          <w:lang w:eastAsia="x-none"/>
        </w:rPr>
        <w:t xml:space="preserve">V čl. 11. CENA A PLATEBNÍ PODMÍNKY Přílohy č. 2 - Závazný vzor Smlouvy, v odst. 11.3.3 je uveden následující text: </w:t>
      </w:r>
    </w:p>
    <w:p w14:paraId="5F7AA7F6" w14:textId="519A1C23" w:rsidR="002556D0" w:rsidRPr="00446DCC" w:rsidRDefault="00A976A3" w:rsidP="00A976A3">
      <w:pPr>
        <w:spacing w:before="120" w:after="120" w:line="320" w:lineRule="atLeast"/>
        <w:jc w:val="both"/>
        <w:rPr>
          <w:rFonts w:ascii="Arial" w:hAnsi="Arial" w:cs="Arial"/>
          <w:sz w:val="22"/>
          <w:szCs w:val="22"/>
          <w:lang w:eastAsia="x-none"/>
        </w:rPr>
      </w:pPr>
      <w:r w:rsidRPr="00446DCC">
        <w:rPr>
          <w:rFonts w:ascii="Arial" w:hAnsi="Arial" w:cs="Arial"/>
          <w:sz w:val="22"/>
          <w:szCs w:val="22"/>
          <w:lang w:eastAsia="x-none"/>
        </w:rPr>
        <w:t>„</w:t>
      </w:r>
      <w:r w:rsidR="002556D0" w:rsidRPr="00446DCC">
        <w:rPr>
          <w:rFonts w:ascii="Arial" w:hAnsi="Arial" w:cs="Arial"/>
          <w:i/>
          <w:sz w:val="22"/>
          <w:szCs w:val="22"/>
          <w:lang w:eastAsia="x-none"/>
        </w:rPr>
        <w:t xml:space="preserve">Cena Služeb rozvoje je dohodou smluvních stran stanovena ve výši [DOPLNÍ UCHAZEČ],- Kč bez DPH za 1 člověkoden poskytování Služeb rozvoje. S ohledem na sazbu DPH [DOPLNÍ UCHAZEČ] činí celková </w:t>
      </w:r>
      <w:r w:rsidR="002556D0" w:rsidRPr="00446DCC">
        <w:rPr>
          <w:rFonts w:ascii="Arial" w:hAnsi="Arial" w:cs="Arial"/>
          <w:b/>
          <w:i/>
          <w:sz w:val="22"/>
          <w:szCs w:val="22"/>
          <w:lang w:eastAsia="x-none"/>
        </w:rPr>
        <w:t>měsíční</w:t>
      </w:r>
      <w:r w:rsidR="002556D0" w:rsidRPr="00446DCC">
        <w:rPr>
          <w:rFonts w:ascii="Arial" w:hAnsi="Arial" w:cs="Arial"/>
          <w:i/>
          <w:sz w:val="22"/>
          <w:szCs w:val="22"/>
          <w:lang w:eastAsia="x-none"/>
        </w:rPr>
        <w:t xml:space="preserve"> cena Služeb rozvoje včetně DPH [DOPLNÍ UCHAZEČ],- Kč za 1 člověkoden poskytování Služeb rozvoje, z toho DPH představuje částku [DOPLNÍ UCHAZEČ],- Kč. Tato cena je pevná a úplná, tj. zahrnuje veškerá plnění dle této Smlouvy v rámci poskytování Služeb rozvoje za 1 člověkoden.</w:t>
      </w:r>
      <w:r w:rsidRPr="00446DCC">
        <w:rPr>
          <w:rFonts w:ascii="Arial" w:hAnsi="Arial" w:cs="Arial"/>
          <w:sz w:val="22"/>
          <w:szCs w:val="22"/>
          <w:lang w:eastAsia="x-none"/>
        </w:rPr>
        <w:t>“</w:t>
      </w:r>
    </w:p>
    <w:p w14:paraId="388AC4F4" w14:textId="5743899E" w:rsidR="002556D0" w:rsidRPr="00446DCC" w:rsidRDefault="002556D0" w:rsidP="00A976A3">
      <w:p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b/>
          <w:sz w:val="22"/>
          <w:szCs w:val="22"/>
        </w:rPr>
      </w:pPr>
      <w:r w:rsidRPr="00446DCC">
        <w:rPr>
          <w:rFonts w:ascii="Arial" w:hAnsi="Arial" w:cs="Arial"/>
          <w:b/>
          <w:sz w:val="22"/>
          <w:szCs w:val="22"/>
        </w:rPr>
        <w:t xml:space="preserve">Předpokládáme, že je ve větě „S ohledem na sazbu DPH [DOPLNÍ UCHAZEČ] činí celková </w:t>
      </w:r>
      <w:r w:rsidRPr="00446DCC">
        <w:rPr>
          <w:rFonts w:ascii="Arial" w:hAnsi="Arial" w:cs="Arial"/>
          <w:b/>
          <w:sz w:val="22"/>
          <w:szCs w:val="22"/>
          <w:u w:val="single"/>
        </w:rPr>
        <w:t>měsíční</w:t>
      </w:r>
      <w:r w:rsidRPr="00446DCC">
        <w:rPr>
          <w:rFonts w:ascii="Arial" w:hAnsi="Arial" w:cs="Arial"/>
          <w:b/>
          <w:sz w:val="22"/>
          <w:szCs w:val="22"/>
        </w:rPr>
        <w:t xml:space="preserve"> cena Služeb rozvoje včetně DPH [DOPLNÍ UCHAZEČ],- Kč za 1 člověkoden poskytování Služeb rozvoje, z toho DPH představuje částku [DOPLNÍ UCHAZEČ],- Kč.“ chybně uvedeno slovo </w:t>
      </w:r>
      <w:r w:rsidRPr="00446DCC">
        <w:rPr>
          <w:rFonts w:ascii="Arial" w:hAnsi="Arial" w:cs="Arial"/>
          <w:b/>
          <w:sz w:val="22"/>
          <w:szCs w:val="22"/>
          <w:u w:val="single"/>
        </w:rPr>
        <w:t>měsíční</w:t>
      </w:r>
      <w:r w:rsidRPr="00446DCC">
        <w:rPr>
          <w:rFonts w:ascii="Arial" w:hAnsi="Arial" w:cs="Arial"/>
          <w:b/>
          <w:sz w:val="22"/>
          <w:szCs w:val="22"/>
        </w:rPr>
        <w:t xml:space="preserve">, neboť se jedná dle návrhu smlouvy o nepravidelně objednávané služby. V případě, že je naše domněnka správná, žádáme zadavatele o provedení opravy tohoto článku Přílohy č. 2 - Závazný vzor Smlouvy </w:t>
      </w:r>
      <w:r w:rsidR="002D4E0D">
        <w:rPr>
          <w:rFonts w:ascii="Arial" w:hAnsi="Arial" w:cs="Arial"/>
          <w:b/>
          <w:sz w:val="22"/>
          <w:szCs w:val="22"/>
        </w:rPr>
        <w:br/>
      </w:r>
      <w:r w:rsidRPr="00446DCC">
        <w:rPr>
          <w:rFonts w:ascii="Arial" w:hAnsi="Arial" w:cs="Arial"/>
          <w:b/>
          <w:sz w:val="22"/>
          <w:szCs w:val="22"/>
        </w:rPr>
        <w:t>a zveřejnění její aktualizované verze.</w:t>
      </w:r>
    </w:p>
    <w:p w14:paraId="65C34045" w14:textId="4D2494D3" w:rsidR="00262849" w:rsidRPr="00446DCC" w:rsidRDefault="00262849" w:rsidP="00A976A3">
      <w:pPr>
        <w:spacing w:before="120" w:after="120" w:line="320" w:lineRule="atLeast"/>
        <w:jc w:val="both"/>
        <w:rPr>
          <w:rFonts w:ascii="Arial" w:hAnsi="Arial" w:cs="Arial"/>
          <w:sz w:val="22"/>
          <w:szCs w:val="22"/>
          <w:u w:val="single"/>
          <w:lang w:eastAsia="x-none"/>
        </w:rPr>
      </w:pPr>
      <w:r w:rsidRPr="00446DCC">
        <w:rPr>
          <w:rFonts w:ascii="Arial" w:hAnsi="Arial" w:cs="Arial"/>
          <w:sz w:val="22"/>
          <w:szCs w:val="22"/>
          <w:u w:val="single"/>
          <w:lang w:eastAsia="x-none"/>
        </w:rPr>
        <w:t>Odpověď zadavatele:</w:t>
      </w:r>
    </w:p>
    <w:p w14:paraId="634AA9C4" w14:textId="72E8BC21" w:rsidR="00817DEF" w:rsidRPr="00446DCC" w:rsidRDefault="00241AC6" w:rsidP="00A976A3">
      <w:pPr>
        <w:spacing w:before="120" w:after="120" w:line="320" w:lineRule="atLeast"/>
        <w:jc w:val="both"/>
        <w:rPr>
          <w:rFonts w:ascii="Arial" w:hAnsi="Arial" w:cs="Arial"/>
          <w:sz w:val="22"/>
          <w:szCs w:val="22"/>
          <w:lang w:eastAsia="x-none"/>
        </w:rPr>
      </w:pPr>
      <w:r w:rsidRPr="00446DCC">
        <w:rPr>
          <w:rFonts w:ascii="Arial" w:hAnsi="Arial" w:cs="Arial"/>
          <w:sz w:val="22"/>
          <w:szCs w:val="22"/>
          <w:lang w:eastAsia="x-none"/>
        </w:rPr>
        <w:t xml:space="preserve">Zadavatel uvádí, že s ohledem na způsob poskytování Služeb rozvoje dle čl. 7 </w:t>
      </w:r>
      <w:r w:rsidR="00817DEF" w:rsidRPr="00446DCC">
        <w:rPr>
          <w:rFonts w:ascii="Arial" w:hAnsi="Arial" w:cs="Arial"/>
          <w:sz w:val="22"/>
          <w:szCs w:val="22"/>
          <w:lang w:eastAsia="x-none"/>
        </w:rPr>
        <w:t>závazného vzoru s</w:t>
      </w:r>
      <w:r w:rsidRPr="00446DCC">
        <w:rPr>
          <w:rFonts w:ascii="Arial" w:hAnsi="Arial" w:cs="Arial"/>
          <w:sz w:val="22"/>
          <w:szCs w:val="22"/>
          <w:lang w:eastAsia="x-none"/>
        </w:rPr>
        <w:t xml:space="preserve">mlouvy </w:t>
      </w:r>
      <w:r w:rsidR="00817DEF" w:rsidRPr="00446DCC">
        <w:rPr>
          <w:rFonts w:ascii="Arial" w:hAnsi="Arial" w:cs="Arial"/>
          <w:sz w:val="22"/>
          <w:szCs w:val="22"/>
          <w:lang w:eastAsia="x-none"/>
        </w:rPr>
        <w:t>na plnění této veřejné zakázky (dále jen „</w:t>
      </w:r>
      <w:r w:rsidR="00817DEF" w:rsidRPr="00446DCC">
        <w:rPr>
          <w:rFonts w:ascii="Arial" w:hAnsi="Arial" w:cs="Arial"/>
          <w:b/>
          <w:sz w:val="22"/>
          <w:szCs w:val="22"/>
          <w:lang w:eastAsia="x-none"/>
        </w:rPr>
        <w:t>Smlouva</w:t>
      </w:r>
      <w:r w:rsidR="00817DEF" w:rsidRPr="00446DCC">
        <w:rPr>
          <w:rFonts w:ascii="Arial" w:hAnsi="Arial" w:cs="Arial"/>
          <w:sz w:val="22"/>
          <w:szCs w:val="22"/>
          <w:lang w:eastAsia="x-none"/>
        </w:rPr>
        <w:t xml:space="preserve">“) </w:t>
      </w:r>
      <w:r w:rsidRPr="00446DCC">
        <w:rPr>
          <w:rFonts w:ascii="Arial" w:hAnsi="Arial" w:cs="Arial"/>
          <w:sz w:val="22"/>
          <w:szCs w:val="22"/>
          <w:lang w:eastAsia="x-none"/>
        </w:rPr>
        <w:t xml:space="preserve">je cena za tyto </w:t>
      </w:r>
      <w:r w:rsidR="00817DEF" w:rsidRPr="00446DCC">
        <w:rPr>
          <w:rFonts w:ascii="Arial" w:hAnsi="Arial" w:cs="Arial"/>
          <w:sz w:val="22"/>
          <w:szCs w:val="22"/>
          <w:lang w:eastAsia="x-none"/>
        </w:rPr>
        <w:t>S</w:t>
      </w:r>
      <w:r w:rsidRPr="00446DCC">
        <w:rPr>
          <w:rFonts w:ascii="Arial" w:hAnsi="Arial" w:cs="Arial"/>
          <w:sz w:val="22"/>
          <w:szCs w:val="22"/>
          <w:lang w:eastAsia="x-none"/>
        </w:rPr>
        <w:t xml:space="preserve">lužby stanovena jako cena za 1 člověkoden. </w:t>
      </w:r>
    </w:p>
    <w:p w14:paraId="4C9523FF" w14:textId="4127A0AD" w:rsidR="00241AC6" w:rsidRPr="00446DCC" w:rsidRDefault="00241AC6" w:rsidP="00A976A3">
      <w:pPr>
        <w:spacing w:before="120" w:after="120" w:line="320" w:lineRule="atLeast"/>
        <w:jc w:val="both"/>
        <w:rPr>
          <w:rFonts w:ascii="Arial" w:hAnsi="Arial" w:cs="Arial"/>
          <w:sz w:val="22"/>
          <w:szCs w:val="22"/>
          <w:lang w:eastAsia="x-none"/>
        </w:rPr>
      </w:pPr>
      <w:r w:rsidRPr="00446DCC">
        <w:rPr>
          <w:rFonts w:ascii="Arial" w:hAnsi="Arial" w:cs="Arial"/>
          <w:sz w:val="22"/>
          <w:szCs w:val="22"/>
          <w:lang w:eastAsia="x-none"/>
        </w:rPr>
        <w:t xml:space="preserve">Podmínky </w:t>
      </w:r>
      <w:r w:rsidR="00817DEF" w:rsidRPr="00446DCC">
        <w:rPr>
          <w:rFonts w:ascii="Arial" w:hAnsi="Arial" w:cs="Arial"/>
          <w:sz w:val="22"/>
          <w:szCs w:val="22"/>
          <w:lang w:eastAsia="x-none"/>
        </w:rPr>
        <w:t xml:space="preserve">způsobu úhrady </w:t>
      </w:r>
      <w:r w:rsidRPr="00446DCC">
        <w:rPr>
          <w:rFonts w:ascii="Arial" w:hAnsi="Arial" w:cs="Arial"/>
          <w:sz w:val="22"/>
          <w:szCs w:val="22"/>
          <w:lang w:eastAsia="x-none"/>
        </w:rPr>
        <w:t xml:space="preserve">za Služby </w:t>
      </w:r>
      <w:r w:rsidR="00817DEF" w:rsidRPr="00446DCC">
        <w:rPr>
          <w:rFonts w:ascii="Arial" w:hAnsi="Arial" w:cs="Arial"/>
          <w:sz w:val="22"/>
          <w:szCs w:val="22"/>
          <w:lang w:eastAsia="x-none"/>
        </w:rPr>
        <w:t xml:space="preserve">rozvoje jsou stanoveny dále v odst. 12.4 a násl. Smlouvy. </w:t>
      </w:r>
      <w:r w:rsidR="00B653AB" w:rsidRPr="00446DCC">
        <w:rPr>
          <w:rFonts w:ascii="Arial" w:hAnsi="Arial" w:cs="Arial"/>
          <w:sz w:val="22"/>
          <w:szCs w:val="22"/>
          <w:lang w:eastAsia="x-none"/>
        </w:rPr>
        <w:t>C</w:t>
      </w:r>
      <w:r w:rsidR="00817DEF" w:rsidRPr="00446DCC">
        <w:rPr>
          <w:rFonts w:ascii="Arial" w:hAnsi="Arial" w:cs="Arial"/>
          <w:sz w:val="22"/>
          <w:szCs w:val="22"/>
          <w:lang w:eastAsia="x-none"/>
        </w:rPr>
        <w:t>ena Služeb rozvoje vychází ze součinu rozsahu poskytnutého plnění Poskytovatele vyjádřeného v člověkodnech</w:t>
      </w:r>
      <w:r w:rsidR="00817DEF" w:rsidRPr="00446DCC">
        <w:t xml:space="preserve"> </w:t>
      </w:r>
      <w:r w:rsidR="00817DEF" w:rsidRPr="00446DCC">
        <w:rPr>
          <w:rFonts w:ascii="Arial" w:hAnsi="Arial" w:cs="Arial"/>
          <w:sz w:val="22"/>
          <w:szCs w:val="22"/>
          <w:lang w:eastAsia="x-none"/>
        </w:rPr>
        <w:t>nebo jejich částech a příslušné sazby za toto plnění, přičemž bude hrazena vždy po skončení kalendářního měsíce.</w:t>
      </w:r>
    </w:p>
    <w:p w14:paraId="6CAE7618" w14:textId="2DEC5F4E" w:rsidR="00817DEF" w:rsidRPr="00446DCC" w:rsidRDefault="00817DEF" w:rsidP="00A976A3">
      <w:pPr>
        <w:spacing w:before="120" w:after="120" w:line="320" w:lineRule="atLeast"/>
        <w:jc w:val="both"/>
        <w:rPr>
          <w:rFonts w:ascii="Arial" w:hAnsi="Arial" w:cs="Arial"/>
          <w:b/>
          <w:sz w:val="22"/>
          <w:szCs w:val="22"/>
          <w:lang w:eastAsia="x-none"/>
        </w:rPr>
      </w:pPr>
      <w:r w:rsidRPr="00446DCC">
        <w:rPr>
          <w:rFonts w:ascii="Arial" w:hAnsi="Arial" w:cs="Arial"/>
          <w:b/>
          <w:sz w:val="22"/>
          <w:szCs w:val="22"/>
          <w:lang w:eastAsia="x-none"/>
        </w:rPr>
        <w:t>Zadavatel provedl adekvátní úpravu Smlouvy, jejíž konsolidovaná verze tvoří přílohu těchto dodatečných informací č. 5.</w:t>
      </w:r>
    </w:p>
    <w:p w14:paraId="61C08310" w14:textId="77777777" w:rsidR="00262849" w:rsidRPr="00446DCC" w:rsidRDefault="00262849" w:rsidP="00A976A3">
      <w:pPr>
        <w:spacing w:before="120" w:after="120" w:line="320" w:lineRule="atLeast"/>
        <w:jc w:val="both"/>
        <w:rPr>
          <w:rFonts w:ascii="Arial" w:hAnsi="Arial" w:cs="Arial"/>
          <w:sz w:val="22"/>
          <w:szCs w:val="22"/>
          <w:lang w:eastAsia="x-none"/>
        </w:rPr>
      </w:pPr>
    </w:p>
    <w:p w14:paraId="64B7E12B" w14:textId="17F2E500" w:rsidR="00262849" w:rsidRPr="00446DCC" w:rsidRDefault="00262849" w:rsidP="00A976A3">
      <w:pPr>
        <w:spacing w:before="120" w:after="120" w:line="320" w:lineRule="atLeast"/>
        <w:jc w:val="both"/>
        <w:rPr>
          <w:rFonts w:ascii="Arial" w:hAnsi="Arial" w:cs="Arial"/>
          <w:sz w:val="22"/>
          <w:szCs w:val="22"/>
          <w:lang w:eastAsia="x-none"/>
        </w:rPr>
      </w:pPr>
      <w:r w:rsidRPr="00446DCC">
        <w:rPr>
          <w:rFonts w:ascii="Arial" w:hAnsi="Arial" w:cs="Arial"/>
          <w:b/>
          <w:sz w:val="22"/>
          <w:szCs w:val="22"/>
          <w:lang w:eastAsia="x-none"/>
        </w:rPr>
        <w:t xml:space="preserve">Dotaz č. </w:t>
      </w:r>
      <w:r w:rsidR="00FB5F8C" w:rsidRPr="00446DCC">
        <w:rPr>
          <w:rFonts w:ascii="Arial" w:hAnsi="Arial" w:cs="Arial"/>
          <w:b/>
          <w:sz w:val="22"/>
          <w:szCs w:val="22"/>
          <w:lang w:eastAsia="x-none"/>
        </w:rPr>
        <w:t>1</w:t>
      </w:r>
      <w:r w:rsidR="002556D0" w:rsidRPr="00446DCC">
        <w:rPr>
          <w:rFonts w:ascii="Arial" w:hAnsi="Arial" w:cs="Arial"/>
          <w:b/>
          <w:sz w:val="22"/>
          <w:szCs w:val="22"/>
          <w:lang w:eastAsia="x-none"/>
        </w:rPr>
        <w:t>6</w:t>
      </w:r>
      <w:r w:rsidRPr="00446DCC">
        <w:rPr>
          <w:rFonts w:ascii="Arial" w:hAnsi="Arial" w:cs="Arial"/>
          <w:sz w:val="22"/>
          <w:szCs w:val="22"/>
          <w:lang w:eastAsia="x-none"/>
        </w:rPr>
        <w:t>:</w:t>
      </w:r>
    </w:p>
    <w:p w14:paraId="1EB1BFB0" w14:textId="55035F58" w:rsidR="00A976A3" w:rsidRPr="00446DCC" w:rsidRDefault="00FB5F8C"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hAnsi="Arial" w:cs="Arial"/>
          <w:sz w:val="22"/>
          <w:szCs w:val="22"/>
          <w:lang w:eastAsia="x-none"/>
        </w:rPr>
        <w:t xml:space="preserve">Chápeme </w:t>
      </w:r>
      <w:r w:rsidR="00A976A3" w:rsidRPr="00446DCC">
        <w:rPr>
          <w:rFonts w:ascii="Arial" w:eastAsia="Calibri" w:hAnsi="Arial" w:cs="Arial"/>
          <w:sz w:val="22"/>
          <w:szCs w:val="22"/>
        </w:rPr>
        <w:t xml:space="preserve">V čl. 11. CENA A PLATEBNÍ PODMÍNKY Přílohy č. 2 - Závazný vzor Smlouvy, </w:t>
      </w:r>
      <w:r w:rsidR="002D4E0D">
        <w:rPr>
          <w:rFonts w:ascii="Arial" w:eastAsia="Calibri" w:hAnsi="Arial" w:cs="Arial"/>
          <w:sz w:val="22"/>
          <w:szCs w:val="22"/>
        </w:rPr>
        <w:br/>
      </w:r>
      <w:r w:rsidR="00A976A3" w:rsidRPr="00446DCC">
        <w:rPr>
          <w:rFonts w:ascii="Arial" w:eastAsia="Calibri" w:hAnsi="Arial" w:cs="Arial"/>
          <w:sz w:val="22"/>
          <w:szCs w:val="22"/>
        </w:rPr>
        <w:t>v odst. 11.3.4 je uveden následující text:</w:t>
      </w:r>
    </w:p>
    <w:p w14:paraId="241383E7" w14:textId="7D6D90DA"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eastAsia="Calibri" w:hAnsi="Arial" w:cs="Arial"/>
          <w:sz w:val="22"/>
          <w:szCs w:val="22"/>
          <w:lang w:eastAsia="en-US"/>
        </w:rPr>
      </w:pPr>
      <w:r w:rsidRPr="00446DCC">
        <w:rPr>
          <w:rFonts w:ascii="Arial" w:eastAsia="Calibri" w:hAnsi="Arial" w:cs="Arial"/>
          <w:sz w:val="22"/>
          <w:szCs w:val="22"/>
        </w:rPr>
        <w:t>„</w:t>
      </w:r>
      <w:r w:rsidRPr="00446DCC">
        <w:rPr>
          <w:rFonts w:ascii="Arial" w:eastAsia="Calibri" w:hAnsi="Arial" w:cs="Arial"/>
          <w:i/>
          <w:sz w:val="22"/>
          <w:szCs w:val="22"/>
        </w:rPr>
        <w:t xml:space="preserve">Cena Služeb systémové integrace je dohodou smluvních stran stanovena ve výši [DOPLNÍ UCHAZEČ],- Kč bez DPH za 1 člověkoden poskytování Služeb systémové integrace. </w:t>
      </w:r>
      <w:r w:rsidR="002D4E0D">
        <w:rPr>
          <w:rFonts w:ascii="Arial" w:eastAsia="Calibri" w:hAnsi="Arial" w:cs="Arial"/>
          <w:i/>
          <w:sz w:val="22"/>
          <w:szCs w:val="22"/>
        </w:rPr>
        <w:br/>
      </w:r>
      <w:r w:rsidRPr="00446DCC">
        <w:rPr>
          <w:rFonts w:ascii="Arial" w:eastAsia="Calibri" w:hAnsi="Arial" w:cs="Arial"/>
          <w:i/>
          <w:sz w:val="22"/>
          <w:szCs w:val="22"/>
        </w:rPr>
        <w:t xml:space="preserve">S ohledem na sazbu DPH [DOPLNÍ UCHAZEČ] činí celková </w:t>
      </w:r>
      <w:r w:rsidRPr="00446DCC">
        <w:rPr>
          <w:rFonts w:ascii="Arial" w:eastAsia="Calibri" w:hAnsi="Arial" w:cs="Arial"/>
          <w:b/>
          <w:i/>
          <w:sz w:val="22"/>
          <w:szCs w:val="22"/>
        </w:rPr>
        <w:t>měsíční</w:t>
      </w:r>
      <w:r w:rsidRPr="00446DCC">
        <w:rPr>
          <w:rFonts w:ascii="Arial" w:eastAsia="Calibri" w:hAnsi="Arial" w:cs="Arial"/>
          <w:i/>
          <w:sz w:val="22"/>
          <w:szCs w:val="22"/>
        </w:rPr>
        <w:t xml:space="preserve"> cena Služeb </w:t>
      </w:r>
      <w:r w:rsidRPr="00446DCC">
        <w:rPr>
          <w:rFonts w:ascii="Arial" w:eastAsia="Calibri" w:hAnsi="Arial" w:cs="Arial"/>
          <w:i/>
          <w:sz w:val="22"/>
          <w:szCs w:val="22"/>
        </w:rPr>
        <w:lastRenderedPageBreak/>
        <w:t>systémové integrace včetně DPH [DOPLNÍ UCHAZEČ],- Kč za 1 člověkoden poskytování Služeb systémové integrace, z toho DPH představuje částku [DOPLNÍ UCHAZEČ],- Kč. Tato cena je pevná a úplná, tj. zahrnuje veškerá plnění dle této Smlouvy v rámci poskytování Služeb systémové integrace za 1 člověkoden</w:t>
      </w:r>
      <w:r w:rsidRPr="00446DCC">
        <w:rPr>
          <w:rFonts w:ascii="Arial" w:eastAsia="Calibri" w:hAnsi="Arial" w:cs="Arial"/>
          <w:i/>
          <w:sz w:val="22"/>
          <w:szCs w:val="22"/>
          <w:lang w:eastAsia="en-US"/>
        </w:rPr>
        <w:t>:</w:t>
      </w:r>
      <w:r w:rsidRPr="00446DCC">
        <w:rPr>
          <w:rFonts w:ascii="Arial" w:eastAsia="Calibri" w:hAnsi="Arial" w:cs="Arial"/>
          <w:sz w:val="22"/>
          <w:szCs w:val="22"/>
          <w:lang w:eastAsia="en-US"/>
        </w:rPr>
        <w:t>“</w:t>
      </w:r>
    </w:p>
    <w:p w14:paraId="76162B8C" w14:textId="6F5AEBE3" w:rsidR="00FB5F8C" w:rsidRPr="00446DCC" w:rsidRDefault="00A976A3" w:rsidP="00A976A3">
      <w:pPr>
        <w:spacing w:before="120" w:after="120" w:line="320" w:lineRule="atLeast"/>
        <w:jc w:val="both"/>
        <w:rPr>
          <w:rFonts w:ascii="Arial" w:hAnsi="Arial" w:cs="Arial"/>
          <w:sz w:val="22"/>
          <w:szCs w:val="22"/>
          <w:lang w:eastAsia="x-none"/>
        </w:rPr>
      </w:pPr>
      <w:r w:rsidRPr="00446DCC">
        <w:rPr>
          <w:rFonts w:ascii="Arial" w:hAnsi="Arial" w:cs="Arial"/>
          <w:b/>
          <w:sz w:val="22"/>
          <w:szCs w:val="22"/>
        </w:rPr>
        <w:t xml:space="preserve">Předpokládáme, že je ve větě „S ohledem na sazbu DPH [DOPLNÍ UCHAZEČ] činí celková </w:t>
      </w:r>
      <w:r w:rsidRPr="00446DCC">
        <w:rPr>
          <w:rFonts w:ascii="Arial" w:hAnsi="Arial" w:cs="Arial"/>
          <w:b/>
          <w:sz w:val="22"/>
          <w:szCs w:val="22"/>
          <w:u w:val="single"/>
        </w:rPr>
        <w:t>měsíční</w:t>
      </w:r>
      <w:r w:rsidRPr="00446DCC">
        <w:rPr>
          <w:rFonts w:ascii="Arial" w:hAnsi="Arial" w:cs="Arial"/>
          <w:b/>
          <w:sz w:val="22"/>
          <w:szCs w:val="22"/>
        </w:rPr>
        <w:t xml:space="preserve"> cena Služeb rozvoje včetně DPH [DOPLNÍ UCHAZEČ],- Kč za 1 člověkoden poskytování Služeb rozvoje, z toho DPH představuje částku [DOPLNÍ UCHAZEČ],- Kč.“ chybně uvedeno slovo </w:t>
      </w:r>
      <w:r w:rsidRPr="00446DCC">
        <w:rPr>
          <w:rFonts w:ascii="Arial" w:hAnsi="Arial" w:cs="Arial"/>
          <w:b/>
          <w:sz w:val="22"/>
          <w:szCs w:val="22"/>
          <w:u w:val="single"/>
        </w:rPr>
        <w:t>měsíční</w:t>
      </w:r>
      <w:r w:rsidRPr="00446DCC">
        <w:rPr>
          <w:rFonts w:ascii="Arial" w:hAnsi="Arial" w:cs="Arial"/>
          <w:b/>
          <w:sz w:val="22"/>
          <w:szCs w:val="22"/>
        </w:rPr>
        <w:t xml:space="preserve">, neboť se jedná dle návrhu smlouvy o nepravidelně objednávané služby. V případě, že je naše domněnka správná, žádáme zadavatele o provedení opravy tohoto článku Přílohy č. 2 - Závazný vzor Smlouvy </w:t>
      </w:r>
      <w:r w:rsidR="002D4E0D">
        <w:rPr>
          <w:rFonts w:ascii="Arial" w:hAnsi="Arial" w:cs="Arial"/>
          <w:b/>
          <w:sz w:val="22"/>
          <w:szCs w:val="22"/>
        </w:rPr>
        <w:br/>
      </w:r>
      <w:r w:rsidRPr="00446DCC">
        <w:rPr>
          <w:rFonts w:ascii="Arial" w:hAnsi="Arial" w:cs="Arial"/>
          <w:b/>
          <w:sz w:val="22"/>
          <w:szCs w:val="22"/>
        </w:rPr>
        <w:t>a zveřejnění její aktualizované verze</w:t>
      </w:r>
    </w:p>
    <w:p w14:paraId="7D4612A6" w14:textId="4B918CB9" w:rsidR="00262849" w:rsidRPr="00446DCC" w:rsidRDefault="00262849" w:rsidP="00A976A3">
      <w:pPr>
        <w:spacing w:before="120" w:after="120" w:line="320" w:lineRule="atLeast"/>
        <w:jc w:val="both"/>
        <w:rPr>
          <w:rFonts w:ascii="Arial" w:hAnsi="Arial" w:cs="Arial"/>
          <w:sz w:val="22"/>
          <w:szCs w:val="22"/>
          <w:u w:val="single"/>
          <w:lang w:eastAsia="x-none"/>
        </w:rPr>
      </w:pPr>
      <w:r w:rsidRPr="00446DCC">
        <w:rPr>
          <w:rFonts w:ascii="Arial" w:hAnsi="Arial" w:cs="Arial"/>
          <w:sz w:val="22"/>
          <w:szCs w:val="22"/>
          <w:u w:val="single"/>
          <w:lang w:eastAsia="x-none"/>
        </w:rPr>
        <w:t>Odpověď zadavatele:</w:t>
      </w:r>
    </w:p>
    <w:p w14:paraId="391F1E3A" w14:textId="3D113CDB" w:rsidR="00817DEF" w:rsidRPr="00446DCC" w:rsidRDefault="00817DEF" w:rsidP="00817DEF">
      <w:pPr>
        <w:spacing w:before="120" w:after="120" w:line="320" w:lineRule="atLeast"/>
        <w:jc w:val="both"/>
        <w:rPr>
          <w:rFonts w:ascii="Arial" w:hAnsi="Arial" w:cs="Arial"/>
          <w:sz w:val="22"/>
          <w:szCs w:val="22"/>
          <w:lang w:eastAsia="x-none"/>
        </w:rPr>
      </w:pPr>
      <w:r w:rsidRPr="00446DCC">
        <w:rPr>
          <w:rFonts w:ascii="Arial" w:hAnsi="Arial" w:cs="Arial"/>
          <w:sz w:val="22"/>
          <w:szCs w:val="22"/>
          <w:lang w:eastAsia="x-none"/>
        </w:rPr>
        <w:t xml:space="preserve">Zadavatel uvádí, že s ohledem na způsob poskytování Služeb systémové integrace dle čl. Smlouvy je cena za tyto Služby stanovena jako cena za 1 člověkoden. </w:t>
      </w:r>
    </w:p>
    <w:p w14:paraId="79D77733" w14:textId="12602AB0" w:rsidR="00817DEF" w:rsidRPr="00446DCC" w:rsidRDefault="00817DEF" w:rsidP="00817DEF">
      <w:pPr>
        <w:spacing w:before="120" w:after="120" w:line="320" w:lineRule="atLeast"/>
        <w:jc w:val="both"/>
        <w:rPr>
          <w:rFonts w:ascii="Arial" w:hAnsi="Arial" w:cs="Arial"/>
          <w:sz w:val="22"/>
          <w:szCs w:val="22"/>
          <w:lang w:eastAsia="x-none"/>
        </w:rPr>
      </w:pPr>
      <w:r w:rsidRPr="00446DCC">
        <w:rPr>
          <w:rFonts w:ascii="Arial" w:hAnsi="Arial" w:cs="Arial"/>
          <w:sz w:val="22"/>
          <w:szCs w:val="22"/>
          <w:lang w:eastAsia="x-none"/>
        </w:rPr>
        <w:t>Podmínky způsobu úhrady za Služby systémové integrace jsou stanoveny dále v odst. 12.4 a násl. Smlouvy. Cena Služeb rozvoje vychází ze součinu rozsahu poskytnutého plnění Poskytovatele vyjádřeného v člověkodnech</w:t>
      </w:r>
      <w:r w:rsidRPr="00446DCC">
        <w:t xml:space="preserve"> </w:t>
      </w:r>
      <w:r w:rsidRPr="00446DCC">
        <w:rPr>
          <w:rFonts w:ascii="Arial" w:hAnsi="Arial" w:cs="Arial"/>
          <w:sz w:val="22"/>
          <w:szCs w:val="22"/>
          <w:lang w:eastAsia="x-none"/>
        </w:rPr>
        <w:t>nebo jejich částech a příslušné sazby za toto plnění, přičemž bude hrazena vždy po skončení kalendářního měsíce.</w:t>
      </w:r>
    </w:p>
    <w:p w14:paraId="5A04E174" w14:textId="77777777" w:rsidR="00817DEF" w:rsidRPr="00446DCC" w:rsidRDefault="00817DEF" w:rsidP="00817DEF">
      <w:pPr>
        <w:spacing w:before="120" w:after="120" w:line="320" w:lineRule="atLeast"/>
        <w:jc w:val="both"/>
        <w:rPr>
          <w:rFonts w:ascii="Arial" w:hAnsi="Arial" w:cs="Arial"/>
          <w:b/>
          <w:sz w:val="22"/>
          <w:szCs w:val="22"/>
          <w:lang w:eastAsia="x-none"/>
        </w:rPr>
      </w:pPr>
      <w:r w:rsidRPr="00446DCC">
        <w:rPr>
          <w:rFonts w:ascii="Arial" w:hAnsi="Arial" w:cs="Arial"/>
          <w:b/>
          <w:sz w:val="22"/>
          <w:szCs w:val="22"/>
          <w:lang w:eastAsia="x-none"/>
        </w:rPr>
        <w:t>Zadavatel provedl adekvátní úpravu Smlouvy, jejíž konsolidovaná verze tvoří přílohu těchto dodatečných informací č. 5.</w:t>
      </w:r>
    </w:p>
    <w:p w14:paraId="2AECE690" w14:textId="77777777" w:rsidR="00876E33" w:rsidRPr="00446DCC" w:rsidRDefault="00876E33" w:rsidP="00A976A3">
      <w:pPr>
        <w:spacing w:before="120" w:after="120" w:line="320" w:lineRule="atLeast"/>
        <w:jc w:val="both"/>
        <w:rPr>
          <w:rFonts w:ascii="Arial" w:hAnsi="Arial" w:cs="Arial"/>
          <w:sz w:val="22"/>
          <w:szCs w:val="22"/>
          <w:lang w:eastAsia="x-none"/>
        </w:rPr>
      </w:pPr>
    </w:p>
    <w:p w14:paraId="6778F28F" w14:textId="48D98F51" w:rsidR="00FB5F8C" w:rsidRPr="00446DCC" w:rsidRDefault="00FB5F8C" w:rsidP="00A976A3">
      <w:pPr>
        <w:spacing w:before="120" w:after="120" w:line="320" w:lineRule="atLeast"/>
        <w:jc w:val="both"/>
        <w:rPr>
          <w:rFonts w:ascii="Arial" w:hAnsi="Arial" w:cs="Arial"/>
          <w:sz w:val="22"/>
          <w:szCs w:val="22"/>
          <w:lang w:eastAsia="x-none"/>
        </w:rPr>
      </w:pPr>
      <w:r w:rsidRPr="00446DCC">
        <w:rPr>
          <w:rFonts w:ascii="Arial" w:hAnsi="Arial" w:cs="Arial"/>
          <w:b/>
          <w:sz w:val="22"/>
          <w:szCs w:val="22"/>
          <w:lang w:eastAsia="x-none"/>
        </w:rPr>
        <w:t>Dotaz č. 1</w:t>
      </w:r>
      <w:r w:rsidR="002556D0" w:rsidRPr="00446DCC">
        <w:rPr>
          <w:rFonts w:ascii="Arial" w:hAnsi="Arial" w:cs="Arial"/>
          <w:b/>
          <w:sz w:val="22"/>
          <w:szCs w:val="22"/>
          <w:lang w:eastAsia="x-none"/>
        </w:rPr>
        <w:t>7</w:t>
      </w:r>
      <w:r w:rsidRPr="00446DCC">
        <w:rPr>
          <w:rFonts w:ascii="Arial" w:hAnsi="Arial" w:cs="Arial"/>
          <w:sz w:val="22"/>
          <w:szCs w:val="22"/>
          <w:lang w:eastAsia="x-none"/>
        </w:rPr>
        <w:t>:</w:t>
      </w:r>
    </w:p>
    <w:p w14:paraId="673A7E96" w14:textId="77777777" w:rsidR="00A976A3" w:rsidRPr="00446DCC" w:rsidRDefault="00A976A3" w:rsidP="00A976A3">
      <w:pPr>
        <w:tabs>
          <w:tab w:val="left" w:pos="426"/>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V čl. 6.</w:t>
      </w:r>
      <w:r w:rsidRPr="00446DCC">
        <w:rPr>
          <w:rFonts w:ascii="Arial" w:eastAsia="Calibri" w:hAnsi="Arial" w:cs="Arial"/>
          <w:sz w:val="22"/>
          <w:szCs w:val="22"/>
        </w:rPr>
        <w:tab/>
        <w:t>ZPŮSOB POSKYTOVÁNÍ SLUŽEB PODPORY Přílohy č. 2 - Závazný vzor Smlouvy, v odst. 6.11 je uveden následující text:</w:t>
      </w:r>
      <w:r w:rsidRPr="00446DCC">
        <w:rPr>
          <w:rFonts w:ascii="Arial" w:eastAsia="Calibri" w:hAnsi="Arial" w:cs="Arial"/>
          <w:sz w:val="22"/>
          <w:szCs w:val="22"/>
        </w:rPr>
        <w:tab/>
      </w:r>
    </w:p>
    <w:p w14:paraId="4A1737ED" w14:textId="67CEB478"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i/>
          <w:sz w:val="22"/>
          <w:szCs w:val="22"/>
        </w:rPr>
      </w:pPr>
      <w:r w:rsidRPr="00446DCC">
        <w:rPr>
          <w:rFonts w:ascii="Arial" w:eastAsia="Calibri" w:hAnsi="Arial" w:cs="Arial"/>
          <w:sz w:val="22"/>
          <w:szCs w:val="22"/>
        </w:rPr>
        <w:t>„</w:t>
      </w:r>
      <w:proofErr w:type="gramStart"/>
      <w:r w:rsidR="00817DEF" w:rsidRPr="00446DCC">
        <w:rPr>
          <w:rFonts w:ascii="Arial" w:eastAsia="Calibri" w:hAnsi="Arial" w:cs="Arial"/>
          <w:i/>
          <w:sz w:val="22"/>
          <w:szCs w:val="22"/>
        </w:rPr>
        <w:t xml:space="preserve">6.11  </w:t>
      </w:r>
      <w:r w:rsidRPr="00446DCC">
        <w:rPr>
          <w:rFonts w:ascii="Arial" w:eastAsia="Calibri" w:hAnsi="Arial" w:cs="Arial"/>
          <w:i/>
          <w:sz w:val="22"/>
          <w:szCs w:val="22"/>
        </w:rPr>
        <w:t>Ve</w:t>
      </w:r>
      <w:proofErr w:type="gramEnd"/>
      <w:r w:rsidRPr="00446DCC">
        <w:rPr>
          <w:rFonts w:ascii="Arial" w:eastAsia="Calibri" w:hAnsi="Arial" w:cs="Arial"/>
          <w:i/>
          <w:sz w:val="22"/>
          <w:szCs w:val="22"/>
        </w:rPr>
        <w:t xml:space="preserve"> vztahu k poskytování Služeb podpory se Poskytovatel dále zavazuje:</w:t>
      </w:r>
    </w:p>
    <w:p w14:paraId="77C96D77" w14:textId="77777777"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i/>
          <w:sz w:val="22"/>
          <w:szCs w:val="22"/>
        </w:rPr>
      </w:pPr>
      <w:r w:rsidRPr="00446DCC">
        <w:rPr>
          <w:rFonts w:ascii="Arial" w:eastAsia="Calibri" w:hAnsi="Arial" w:cs="Arial"/>
          <w:i/>
          <w:sz w:val="22"/>
          <w:szCs w:val="22"/>
        </w:rPr>
        <w:t xml:space="preserve">… </w:t>
      </w:r>
    </w:p>
    <w:p w14:paraId="05795D6E" w14:textId="54089EAB" w:rsidR="00A976A3" w:rsidRPr="00446DCC" w:rsidRDefault="00A976A3" w:rsidP="00817DEF">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ind w:left="426"/>
        <w:jc w:val="both"/>
        <w:rPr>
          <w:rFonts w:ascii="Arial" w:eastAsia="Calibri" w:hAnsi="Arial" w:cs="Arial"/>
          <w:sz w:val="22"/>
          <w:szCs w:val="22"/>
        </w:rPr>
      </w:pPr>
      <w:r w:rsidRPr="00446DCC">
        <w:rPr>
          <w:rFonts w:ascii="Arial" w:eastAsia="Calibri" w:hAnsi="Arial" w:cs="Arial"/>
          <w:i/>
          <w:sz w:val="22"/>
          <w:szCs w:val="22"/>
        </w:rPr>
        <w:t>6.11.4</w:t>
      </w:r>
      <w:r w:rsidR="00817DEF" w:rsidRPr="00446DCC">
        <w:rPr>
          <w:rFonts w:ascii="Arial" w:eastAsia="Calibri" w:hAnsi="Arial" w:cs="Arial"/>
          <w:i/>
          <w:sz w:val="22"/>
          <w:szCs w:val="22"/>
        </w:rPr>
        <w:t xml:space="preserve"> </w:t>
      </w:r>
      <w:r w:rsidRPr="00446DCC">
        <w:rPr>
          <w:rFonts w:ascii="Arial" w:eastAsia="Calibri" w:hAnsi="Arial" w:cs="Arial"/>
          <w:i/>
          <w:sz w:val="22"/>
          <w:szCs w:val="22"/>
        </w:rPr>
        <w:t xml:space="preserve">písemně oznámit Objednateli termín a rozsah výluky Služby podpory prováděné za účelem plánované údržby, alespoň 5 pracovních dnů předem, a údržbu provést pouze se souhlasem Objednatele. Objednatel se zavazuje, že svůj souhlas nebude bezdůvodně odpírat. Pokud nebude souhlas udělen ve vztahu ke konkrétnímu termínu, není Poskytovatel oprávněn výluku provést a Objednatel je povinen bezodkladně navrhnout nový termín pro provedení údržby. Pokud bude souhlas udělen, může být výluka provedena, avšak pouze v termínu odsouhlaseném oběma stranami. Takto smluvně sjednaná doba plánované a písemně dohodnuté výluky se nezapočítávají </w:t>
      </w:r>
      <w:r w:rsidR="002D4E0D">
        <w:rPr>
          <w:rFonts w:ascii="Arial" w:eastAsia="Calibri" w:hAnsi="Arial" w:cs="Arial"/>
          <w:i/>
          <w:sz w:val="22"/>
          <w:szCs w:val="22"/>
        </w:rPr>
        <w:br/>
      </w:r>
      <w:r w:rsidRPr="00446DCC">
        <w:rPr>
          <w:rFonts w:ascii="Arial" w:eastAsia="Calibri" w:hAnsi="Arial" w:cs="Arial"/>
          <w:i/>
          <w:sz w:val="22"/>
          <w:szCs w:val="22"/>
        </w:rPr>
        <w:t xml:space="preserve">do procentuální dostupnosti Služby podpory. Smluvní strany se dohodly, </w:t>
      </w:r>
      <w:r w:rsidR="002D4E0D">
        <w:rPr>
          <w:rFonts w:ascii="Arial" w:eastAsia="Calibri" w:hAnsi="Arial" w:cs="Arial"/>
          <w:i/>
          <w:sz w:val="22"/>
          <w:szCs w:val="22"/>
        </w:rPr>
        <w:br/>
      </w:r>
      <w:r w:rsidRPr="00446DCC">
        <w:rPr>
          <w:rFonts w:ascii="Arial" w:eastAsia="Calibri" w:hAnsi="Arial" w:cs="Arial"/>
          <w:i/>
          <w:sz w:val="22"/>
          <w:szCs w:val="22"/>
        </w:rPr>
        <w:t xml:space="preserve">že nedohodnou-li se jinak, maximální doba </w:t>
      </w:r>
      <w:r w:rsidRPr="00446DCC">
        <w:rPr>
          <w:rFonts w:ascii="Arial" w:eastAsia="Calibri" w:hAnsi="Arial" w:cs="Arial"/>
          <w:b/>
          <w:i/>
          <w:sz w:val="22"/>
          <w:szCs w:val="22"/>
        </w:rPr>
        <w:t>výluky z důvodu plánované údržby nepřekročí 3 hodiny v kalendářním roce</w:t>
      </w:r>
      <w:r w:rsidRPr="00446DCC">
        <w:rPr>
          <w:rFonts w:ascii="Arial" w:eastAsia="Calibri" w:hAnsi="Arial" w:cs="Arial"/>
          <w:i/>
          <w:sz w:val="22"/>
          <w:szCs w:val="22"/>
        </w:rPr>
        <w:t>.“</w:t>
      </w:r>
    </w:p>
    <w:p w14:paraId="1C01E75B" w14:textId="77777777"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426"/>
        <w:jc w:val="both"/>
        <w:rPr>
          <w:rFonts w:ascii="Arial" w:eastAsia="Calibri" w:hAnsi="Arial" w:cs="Arial"/>
          <w:sz w:val="22"/>
          <w:szCs w:val="22"/>
        </w:rPr>
      </w:pPr>
      <w:r w:rsidRPr="00446DCC">
        <w:rPr>
          <w:rFonts w:ascii="Arial" w:eastAsia="Calibri" w:hAnsi="Arial" w:cs="Arial"/>
          <w:sz w:val="22"/>
          <w:szCs w:val="22"/>
        </w:rPr>
        <w:t>…</w:t>
      </w:r>
    </w:p>
    <w:p w14:paraId="10154FD9" w14:textId="3D29F6F6"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lastRenderedPageBreak/>
        <w:t>V č. 6 – Funkční a technické požadavky v čl. 8. Vyhodnocení je potom uveden následující text:</w:t>
      </w:r>
    </w:p>
    <w:p w14:paraId="1CA4FDBE" w14:textId="77777777"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 xml:space="preserve">Poskytovatel je povinen dodržení parametrů SLA vyhodnocovat za Vyhodnocovací období dle odst. 6.7 Smlouvy na základě informací z dohledových systémů a na základě uživateli nahlášených událostí na provozní </w:t>
      </w:r>
      <w:proofErr w:type="spellStart"/>
      <w:r w:rsidRPr="00446DCC">
        <w:rPr>
          <w:rFonts w:ascii="Arial" w:eastAsia="Calibri" w:hAnsi="Arial" w:cs="Arial"/>
          <w:sz w:val="22"/>
          <w:szCs w:val="22"/>
        </w:rPr>
        <w:t>Service</w:t>
      </w:r>
      <w:proofErr w:type="spellEnd"/>
      <w:r w:rsidRPr="00446DCC">
        <w:rPr>
          <w:rFonts w:ascii="Arial" w:eastAsia="Calibri" w:hAnsi="Arial" w:cs="Arial"/>
          <w:sz w:val="22"/>
          <w:szCs w:val="22"/>
        </w:rPr>
        <w:t xml:space="preserve"> </w:t>
      </w:r>
      <w:proofErr w:type="spellStart"/>
      <w:r w:rsidRPr="00446DCC">
        <w:rPr>
          <w:rFonts w:ascii="Arial" w:eastAsia="Calibri" w:hAnsi="Arial" w:cs="Arial"/>
          <w:sz w:val="22"/>
          <w:szCs w:val="22"/>
        </w:rPr>
        <w:t>Desk</w:t>
      </w:r>
      <w:proofErr w:type="spellEnd"/>
      <w:r w:rsidRPr="00446DCC">
        <w:rPr>
          <w:rFonts w:ascii="Arial" w:eastAsia="Calibri" w:hAnsi="Arial" w:cs="Arial"/>
          <w:sz w:val="22"/>
          <w:szCs w:val="22"/>
        </w:rPr>
        <w:t>, které byly vzájemně potvrzeny jako událost daného typu.</w:t>
      </w:r>
    </w:p>
    <w:p w14:paraId="00A72790" w14:textId="77777777"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 xml:space="preserve">Parametry SLA v rámci běžného provozu Systému budou sledovány automatickým monitorovacím nástrojem, který pomocí standardizovaných monitorovacích prostředků zajistí dohled všech komponent dodaného Systému. </w:t>
      </w:r>
    </w:p>
    <w:p w14:paraId="27A56202" w14:textId="77777777"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Vyhodnocení bude prováděno automaticky po ukončení Vyhodnocovacího období. Budou sledovány následující parametry v rámci Zaručené provozní doby, tedy v režimu 24x7:</w:t>
      </w:r>
    </w:p>
    <w:p w14:paraId="0EAD9E07" w14:textId="69BBDA7D" w:rsidR="00A976A3" w:rsidRPr="00446DCC" w:rsidRDefault="00A976A3" w:rsidP="00B653AB">
      <w:pPr>
        <w:numPr>
          <w:ilvl w:val="0"/>
          <w:numId w:val="36"/>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072"/>
        </w:tabs>
        <w:spacing w:before="120" w:after="120" w:line="320" w:lineRule="atLeast"/>
        <w:ind w:left="1134"/>
        <w:contextualSpacing/>
        <w:jc w:val="both"/>
        <w:rPr>
          <w:rFonts w:ascii="Arial" w:eastAsia="Calibri" w:hAnsi="Arial" w:cs="Arial"/>
          <w:sz w:val="22"/>
          <w:szCs w:val="22"/>
          <w:lang w:eastAsia="en-US"/>
        </w:rPr>
      </w:pPr>
      <w:r w:rsidRPr="00446DCC">
        <w:rPr>
          <w:rFonts w:ascii="Arial" w:eastAsia="Calibri" w:hAnsi="Arial" w:cs="Arial"/>
          <w:sz w:val="22"/>
          <w:szCs w:val="22"/>
          <w:lang w:eastAsia="en-US"/>
        </w:rPr>
        <w:t xml:space="preserve">Dostupnost Systému vyjádřená v procentech funkčnosti Systému </w:t>
      </w:r>
      <w:r w:rsidR="002D4E0D">
        <w:rPr>
          <w:rFonts w:ascii="Arial" w:eastAsia="Calibri" w:hAnsi="Arial" w:cs="Arial"/>
          <w:sz w:val="22"/>
          <w:szCs w:val="22"/>
          <w:lang w:eastAsia="en-US"/>
        </w:rPr>
        <w:br/>
      </w:r>
      <w:r w:rsidRPr="00446DCC">
        <w:rPr>
          <w:rFonts w:ascii="Arial" w:eastAsia="Calibri" w:hAnsi="Arial" w:cs="Arial"/>
          <w:sz w:val="22"/>
          <w:szCs w:val="22"/>
          <w:lang w:eastAsia="en-US"/>
        </w:rPr>
        <w:t>ve Vyhodnocovacím období, měřená vzhledem k režimu provozu</w:t>
      </w:r>
      <w:r w:rsidR="00B653AB" w:rsidRPr="00446DCC">
        <w:rPr>
          <w:rFonts w:ascii="Arial" w:eastAsia="Calibri" w:hAnsi="Arial" w:cs="Arial"/>
          <w:sz w:val="22"/>
          <w:szCs w:val="22"/>
          <w:lang w:eastAsia="en-US"/>
        </w:rPr>
        <w:t xml:space="preserve">                     </w:t>
      </w:r>
      <w:r w:rsidR="00B653AB" w:rsidRPr="00446DCC">
        <w:rPr>
          <w:rFonts w:ascii="Arial" w:eastAsia="Calibri" w:hAnsi="Arial" w:cs="Arial"/>
          <w:b/>
          <w:sz w:val="22"/>
          <w:szCs w:val="22"/>
          <w:lang w:eastAsia="en-US"/>
        </w:rPr>
        <w:t>99,0%</w:t>
      </w:r>
      <w:r w:rsidRPr="00446DCC">
        <w:rPr>
          <w:rFonts w:ascii="Arial" w:eastAsia="Calibri" w:hAnsi="Arial" w:cs="Arial"/>
          <w:sz w:val="22"/>
          <w:szCs w:val="22"/>
          <w:lang w:eastAsia="en-US"/>
        </w:rPr>
        <w:tab/>
      </w:r>
      <w:r w:rsidRPr="00446DCC">
        <w:rPr>
          <w:rFonts w:ascii="Arial" w:eastAsia="Calibri" w:hAnsi="Arial" w:cs="Arial"/>
          <w:sz w:val="22"/>
          <w:szCs w:val="22"/>
          <w:lang w:eastAsia="en-US"/>
        </w:rPr>
        <w:tab/>
      </w:r>
    </w:p>
    <w:p w14:paraId="35943378" w14:textId="5E62E625" w:rsidR="00A976A3" w:rsidRPr="00446DCC" w:rsidRDefault="00A976A3" w:rsidP="00B653AB">
      <w:pPr>
        <w:numPr>
          <w:ilvl w:val="0"/>
          <w:numId w:val="36"/>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072"/>
        </w:tabs>
        <w:spacing w:before="120" w:after="120" w:line="320" w:lineRule="atLeast"/>
        <w:ind w:left="1134"/>
        <w:contextualSpacing/>
        <w:jc w:val="both"/>
        <w:rPr>
          <w:rFonts w:ascii="Arial" w:eastAsia="Calibri" w:hAnsi="Arial" w:cs="Arial"/>
          <w:sz w:val="22"/>
          <w:szCs w:val="22"/>
          <w:lang w:eastAsia="en-US"/>
        </w:rPr>
      </w:pPr>
      <w:r w:rsidRPr="00446DCC">
        <w:rPr>
          <w:rFonts w:ascii="Arial" w:eastAsia="Calibri" w:hAnsi="Arial" w:cs="Arial"/>
          <w:sz w:val="22"/>
          <w:szCs w:val="22"/>
          <w:lang w:eastAsia="en-US"/>
        </w:rPr>
        <w:t xml:space="preserve">Doba odezvy běžné stránky uživatelského rozhraní musí být kratší </w:t>
      </w:r>
      <w:proofErr w:type="gramStart"/>
      <w:r w:rsidRPr="00446DCC">
        <w:rPr>
          <w:rFonts w:ascii="Arial" w:eastAsia="Calibri" w:hAnsi="Arial" w:cs="Arial"/>
          <w:sz w:val="22"/>
          <w:szCs w:val="22"/>
          <w:lang w:eastAsia="en-US"/>
        </w:rPr>
        <w:t xml:space="preserve">než </w:t>
      </w:r>
      <w:r w:rsidR="003A4FDB">
        <w:rPr>
          <w:rFonts w:ascii="Arial" w:eastAsia="Calibri" w:hAnsi="Arial" w:cs="Arial"/>
          <w:sz w:val="22"/>
          <w:szCs w:val="22"/>
          <w:lang w:eastAsia="en-US"/>
        </w:rPr>
        <w:t xml:space="preserve"> </w:t>
      </w:r>
      <w:r w:rsidRPr="00446DCC">
        <w:rPr>
          <w:rFonts w:ascii="Arial" w:eastAsia="Calibri" w:hAnsi="Arial" w:cs="Arial"/>
          <w:b/>
          <w:sz w:val="22"/>
          <w:szCs w:val="22"/>
          <w:lang w:eastAsia="en-US"/>
        </w:rPr>
        <w:t>3 s</w:t>
      </w:r>
      <w:proofErr w:type="gramEnd"/>
    </w:p>
    <w:p w14:paraId="5E756E90" w14:textId="77777777" w:rsidR="00B653AB" w:rsidRPr="00446DCC" w:rsidRDefault="00A976A3" w:rsidP="00B653AB">
      <w:pPr>
        <w:numPr>
          <w:ilvl w:val="0"/>
          <w:numId w:val="36"/>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072"/>
        </w:tabs>
        <w:spacing w:before="120" w:after="120" w:line="320" w:lineRule="atLeast"/>
        <w:ind w:left="1134"/>
        <w:contextualSpacing/>
        <w:jc w:val="both"/>
        <w:rPr>
          <w:rFonts w:ascii="Arial" w:eastAsia="Calibri" w:hAnsi="Arial" w:cs="Arial"/>
          <w:b/>
          <w:sz w:val="22"/>
          <w:szCs w:val="22"/>
          <w:lang w:eastAsia="en-US"/>
        </w:rPr>
      </w:pPr>
      <w:r w:rsidRPr="00446DCC">
        <w:rPr>
          <w:rFonts w:ascii="Arial" w:eastAsia="Calibri" w:hAnsi="Arial" w:cs="Arial"/>
          <w:sz w:val="22"/>
          <w:szCs w:val="22"/>
          <w:lang w:eastAsia="en-US"/>
        </w:rPr>
        <w:t>Doba odstranění závady (vyřešení události)</w:t>
      </w:r>
      <w:r w:rsidR="00B653AB" w:rsidRPr="00446DCC">
        <w:rPr>
          <w:rFonts w:ascii="Arial" w:eastAsia="Calibri" w:hAnsi="Arial" w:cs="Arial"/>
          <w:sz w:val="22"/>
          <w:szCs w:val="22"/>
          <w:lang w:eastAsia="en-US"/>
        </w:rPr>
        <w:t xml:space="preserve"> </w:t>
      </w:r>
      <w:r w:rsidRPr="00446DCC">
        <w:rPr>
          <w:rFonts w:ascii="Arial" w:eastAsia="Calibri" w:hAnsi="Arial" w:cs="Arial"/>
          <w:sz w:val="22"/>
          <w:szCs w:val="22"/>
          <w:lang w:eastAsia="en-US"/>
        </w:rPr>
        <w:t>v termínech dle 9.1.1 výše</w:t>
      </w:r>
    </w:p>
    <w:p w14:paraId="10525724" w14:textId="537C64D8" w:rsidR="00A976A3" w:rsidRPr="00446DCC" w:rsidRDefault="00A976A3" w:rsidP="00B653AB">
      <w:pPr>
        <w:numPr>
          <w:ilvl w:val="0"/>
          <w:numId w:val="36"/>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072"/>
        </w:tabs>
        <w:spacing w:before="120" w:after="120" w:line="320" w:lineRule="atLeast"/>
        <w:ind w:left="1134"/>
        <w:contextualSpacing/>
        <w:jc w:val="both"/>
        <w:rPr>
          <w:rFonts w:ascii="Arial" w:eastAsia="Calibri" w:hAnsi="Arial" w:cs="Arial"/>
          <w:b/>
          <w:sz w:val="22"/>
          <w:szCs w:val="22"/>
          <w:lang w:eastAsia="en-US"/>
        </w:rPr>
      </w:pPr>
      <w:r w:rsidRPr="00446DCC">
        <w:rPr>
          <w:rFonts w:ascii="Arial" w:eastAsia="Calibri" w:hAnsi="Arial" w:cs="Arial"/>
          <w:b/>
          <w:sz w:val="22"/>
          <w:szCs w:val="22"/>
          <w:lang w:eastAsia="en-US"/>
        </w:rPr>
        <w:t xml:space="preserve">Maximální </w:t>
      </w:r>
      <w:r w:rsidRPr="00110AF9">
        <w:rPr>
          <w:rFonts w:ascii="Arial" w:eastAsia="Calibri" w:hAnsi="Arial" w:cs="Arial"/>
          <w:b/>
          <w:sz w:val="22"/>
          <w:szCs w:val="22"/>
          <w:lang w:eastAsia="en-US"/>
        </w:rPr>
        <w:t xml:space="preserve">doba odstávky </w:t>
      </w:r>
      <w:r w:rsidR="003A4FDB">
        <w:rPr>
          <w:rFonts w:ascii="Arial" w:eastAsia="Calibri" w:hAnsi="Arial" w:cs="Arial"/>
          <w:b/>
          <w:sz w:val="22"/>
          <w:szCs w:val="22"/>
          <w:lang w:eastAsia="en-US"/>
        </w:rPr>
        <w:t xml:space="preserve">Systému </w:t>
      </w:r>
      <w:r w:rsidR="003A4FDB">
        <w:rPr>
          <w:rFonts w:ascii="Arial" w:eastAsia="Calibri" w:hAnsi="Arial" w:cs="Arial"/>
          <w:b/>
          <w:sz w:val="22"/>
          <w:szCs w:val="22"/>
          <w:lang w:eastAsia="en-US"/>
        </w:rPr>
        <w:tab/>
      </w:r>
      <w:r w:rsidRPr="00446DCC">
        <w:rPr>
          <w:rFonts w:ascii="Arial" w:eastAsia="Calibri" w:hAnsi="Arial" w:cs="Arial"/>
          <w:b/>
          <w:sz w:val="22"/>
          <w:szCs w:val="22"/>
          <w:lang w:eastAsia="en-US"/>
        </w:rPr>
        <w:t>48 hodin</w:t>
      </w:r>
    </w:p>
    <w:p w14:paraId="61BC96C3" w14:textId="77777777" w:rsidR="007E12F7" w:rsidRPr="00446DCC" w:rsidRDefault="007E12F7" w:rsidP="007E12F7">
      <w:p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ind w:left="1134"/>
        <w:contextualSpacing/>
        <w:jc w:val="both"/>
        <w:rPr>
          <w:rFonts w:ascii="Arial" w:eastAsia="Calibri" w:hAnsi="Arial" w:cs="Arial"/>
          <w:b/>
          <w:sz w:val="22"/>
          <w:szCs w:val="22"/>
          <w:lang w:eastAsia="en-US"/>
        </w:rPr>
      </w:pPr>
    </w:p>
    <w:p w14:paraId="23572992" w14:textId="386F23A2" w:rsidR="00A976A3" w:rsidRPr="00446DCC" w:rsidRDefault="00A976A3" w:rsidP="00A976A3">
      <w:p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b/>
          <w:sz w:val="22"/>
          <w:szCs w:val="22"/>
        </w:rPr>
      </w:pPr>
      <w:r w:rsidRPr="00446DCC">
        <w:rPr>
          <w:rFonts w:ascii="Arial" w:hAnsi="Arial" w:cs="Arial"/>
          <w:b/>
          <w:sz w:val="22"/>
          <w:szCs w:val="22"/>
        </w:rPr>
        <w:t xml:space="preserve">V Příloze č. 2 - Závazný vzor Smlouvy je uvedena </w:t>
      </w:r>
      <w:r w:rsidRPr="00446DCC">
        <w:rPr>
          <w:rFonts w:ascii="Arial" w:hAnsi="Arial" w:cs="Arial"/>
          <w:b/>
          <w:sz w:val="22"/>
          <w:szCs w:val="22"/>
          <w:u w:val="single"/>
        </w:rPr>
        <w:t>maximální doba výluky z důvodu plánované údržby nepřekročí 3 hodiny v kalendářním roce</w:t>
      </w:r>
      <w:r w:rsidRPr="00446DCC">
        <w:rPr>
          <w:rFonts w:ascii="Arial" w:hAnsi="Arial" w:cs="Arial"/>
          <w:b/>
          <w:sz w:val="22"/>
          <w:szCs w:val="22"/>
        </w:rPr>
        <w:t xml:space="preserve">. V Příloze č. 6 – Funkční </w:t>
      </w:r>
      <w:r w:rsidR="002D4E0D">
        <w:rPr>
          <w:rFonts w:ascii="Arial" w:hAnsi="Arial" w:cs="Arial"/>
          <w:b/>
          <w:sz w:val="22"/>
          <w:szCs w:val="22"/>
        </w:rPr>
        <w:br/>
      </w:r>
      <w:r w:rsidRPr="00446DCC">
        <w:rPr>
          <w:rFonts w:ascii="Arial" w:hAnsi="Arial" w:cs="Arial"/>
          <w:b/>
          <w:sz w:val="22"/>
          <w:szCs w:val="22"/>
        </w:rPr>
        <w:t xml:space="preserve">a technické požadavky je potom uvedena </w:t>
      </w:r>
      <w:r w:rsidRPr="00446DCC">
        <w:rPr>
          <w:rFonts w:ascii="Arial" w:hAnsi="Arial" w:cs="Arial"/>
          <w:b/>
          <w:sz w:val="22"/>
          <w:szCs w:val="22"/>
          <w:u w:val="single"/>
        </w:rPr>
        <w:t>Maximální doba odstávky Systému 48 hodin</w:t>
      </w:r>
      <w:r w:rsidRPr="00446DCC">
        <w:rPr>
          <w:rFonts w:ascii="Arial" w:hAnsi="Arial" w:cs="Arial"/>
          <w:b/>
          <w:sz w:val="22"/>
          <w:szCs w:val="22"/>
        </w:rPr>
        <w:t>.</w:t>
      </w:r>
    </w:p>
    <w:p w14:paraId="61E2953D" w14:textId="1AB6D54C" w:rsidR="00A976A3" w:rsidRPr="00446DCC" w:rsidRDefault="00A976A3" w:rsidP="00A976A3">
      <w:pPr>
        <w:tabs>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b/>
          <w:sz w:val="22"/>
          <w:szCs w:val="22"/>
        </w:rPr>
      </w:pPr>
      <w:r w:rsidRPr="00446DCC">
        <w:rPr>
          <w:rFonts w:ascii="Arial" w:hAnsi="Arial" w:cs="Arial"/>
          <w:b/>
          <w:sz w:val="22"/>
          <w:szCs w:val="22"/>
        </w:rPr>
        <w:t xml:space="preserve">V případě, že se jedná z pohledu zadavatele o stejné lhůty, žádáme o sdělení, která </w:t>
      </w:r>
      <w:r w:rsidR="002D4E0D">
        <w:rPr>
          <w:rFonts w:ascii="Arial" w:hAnsi="Arial" w:cs="Arial"/>
          <w:b/>
          <w:sz w:val="22"/>
          <w:szCs w:val="22"/>
        </w:rPr>
        <w:br/>
      </w:r>
      <w:r w:rsidRPr="00446DCC">
        <w:rPr>
          <w:rFonts w:ascii="Arial" w:hAnsi="Arial" w:cs="Arial"/>
          <w:b/>
          <w:sz w:val="22"/>
          <w:szCs w:val="22"/>
        </w:rPr>
        <w:t>ze lhůt pro maximální dobu odstávky/výluky uvedených v těchto dokumentech je platná a zároveň o opravu a zveřejnění nové verze dokumentu, ve kterém byla uvedena doba odstávky/výluky nesprávně.</w:t>
      </w:r>
    </w:p>
    <w:p w14:paraId="29662365" w14:textId="77777777" w:rsidR="00FB5F8C" w:rsidRPr="00446DCC" w:rsidRDefault="00FB5F8C" w:rsidP="00A976A3">
      <w:pPr>
        <w:spacing w:before="120" w:after="120" w:line="320" w:lineRule="atLeast"/>
        <w:jc w:val="both"/>
        <w:rPr>
          <w:rFonts w:ascii="Arial" w:hAnsi="Arial" w:cs="Arial"/>
          <w:sz w:val="22"/>
          <w:szCs w:val="22"/>
          <w:u w:val="single"/>
          <w:lang w:eastAsia="x-none"/>
        </w:rPr>
      </w:pPr>
      <w:r w:rsidRPr="00446DCC">
        <w:rPr>
          <w:rFonts w:ascii="Arial" w:hAnsi="Arial" w:cs="Arial"/>
          <w:sz w:val="22"/>
          <w:szCs w:val="22"/>
          <w:u w:val="single"/>
          <w:lang w:eastAsia="x-none"/>
        </w:rPr>
        <w:t>Odpověď zadavatele:</w:t>
      </w:r>
    </w:p>
    <w:p w14:paraId="053F5CDE" w14:textId="0BCD80C3" w:rsidR="008A368B" w:rsidRDefault="00310BE3" w:rsidP="00A976A3">
      <w:pPr>
        <w:spacing w:after="120" w:line="320" w:lineRule="atLeast"/>
        <w:jc w:val="both"/>
        <w:rPr>
          <w:rFonts w:ascii="Arial" w:hAnsi="Arial" w:cs="Arial"/>
          <w:b/>
          <w:sz w:val="22"/>
          <w:szCs w:val="22"/>
          <w:lang w:eastAsia="x-none"/>
        </w:rPr>
      </w:pPr>
      <w:r w:rsidRPr="00446DCC">
        <w:rPr>
          <w:rFonts w:ascii="Arial" w:hAnsi="Arial" w:cs="Arial"/>
          <w:sz w:val="22"/>
          <w:szCs w:val="22"/>
          <w:lang w:eastAsia="x-none"/>
        </w:rPr>
        <w:t xml:space="preserve">Zadavatel uvádí, že Maximální </w:t>
      </w:r>
      <w:r w:rsidRPr="00110AF9">
        <w:rPr>
          <w:rFonts w:ascii="Arial" w:hAnsi="Arial" w:cs="Arial"/>
          <w:sz w:val="22"/>
          <w:szCs w:val="22"/>
          <w:lang w:eastAsia="x-none"/>
        </w:rPr>
        <w:t xml:space="preserve">doba </w:t>
      </w:r>
      <w:r w:rsidR="004D7B83" w:rsidRPr="004A6098">
        <w:rPr>
          <w:rFonts w:ascii="Arial" w:hAnsi="Arial" w:cs="Arial"/>
          <w:sz w:val="22"/>
          <w:szCs w:val="22"/>
          <w:u w:val="single"/>
          <w:lang w:eastAsia="x-none"/>
        </w:rPr>
        <w:t>jedné</w:t>
      </w:r>
      <w:r w:rsidR="004D7B83" w:rsidRPr="00110AF9">
        <w:rPr>
          <w:rFonts w:ascii="Arial" w:hAnsi="Arial" w:cs="Arial"/>
          <w:sz w:val="22"/>
          <w:szCs w:val="22"/>
          <w:lang w:eastAsia="x-none"/>
        </w:rPr>
        <w:t xml:space="preserve"> </w:t>
      </w:r>
      <w:r w:rsidRPr="00110AF9">
        <w:rPr>
          <w:rFonts w:ascii="Arial" w:hAnsi="Arial" w:cs="Arial"/>
          <w:sz w:val="22"/>
          <w:szCs w:val="22"/>
          <w:lang w:eastAsia="x-none"/>
        </w:rPr>
        <w:t xml:space="preserve">odstávky </w:t>
      </w:r>
      <w:r w:rsidRPr="00446DCC">
        <w:rPr>
          <w:rFonts w:ascii="Arial" w:hAnsi="Arial" w:cs="Arial"/>
          <w:sz w:val="22"/>
          <w:szCs w:val="22"/>
          <w:lang w:eastAsia="x-none"/>
        </w:rPr>
        <w:t xml:space="preserve">Systému </w:t>
      </w:r>
      <w:r w:rsidR="008A368B">
        <w:rPr>
          <w:rFonts w:ascii="Arial" w:hAnsi="Arial" w:cs="Arial"/>
          <w:sz w:val="22"/>
          <w:szCs w:val="22"/>
          <w:lang w:eastAsia="x-none"/>
        </w:rPr>
        <w:t xml:space="preserve">(plánované i neplánované) </w:t>
      </w:r>
      <w:r w:rsidRPr="00446DCC">
        <w:rPr>
          <w:rFonts w:ascii="Arial" w:hAnsi="Arial" w:cs="Arial"/>
          <w:sz w:val="22"/>
          <w:szCs w:val="22"/>
          <w:lang w:eastAsia="x-none"/>
        </w:rPr>
        <w:t xml:space="preserve">je 48 hodin. </w:t>
      </w:r>
    </w:p>
    <w:p w14:paraId="103352CD" w14:textId="4DAAB7C1" w:rsidR="00E403D0" w:rsidRPr="00446DCC" w:rsidRDefault="00310BE3" w:rsidP="00A976A3">
      <w:pPr>
        <w:spacing w:after="120" w:line="320" w:lineRule="atLeast"/>
        <w:jc w:val="both"/>
        <w:rPr>
          <w:rFonts w:ascii="Arial" w:hAnsi="Arial" w:cs="Arial"/>
          <w:b/>
          <w:sz w:val="22"/>
          <w:szCs w:val="22"/>
          <w:lang w:eastAsia="x-none"/>
        </w:rPr>
      </w:pPr>
      <w:r w:rsidRPr="00446DCC">
        <w:rPr>
          <w:rFonts w:ascii="Arial" w:hAnsi="Arial" w:cs="Arial"/>
          <w:b/>
          <w:sz w:val="22"/>
          <w:szCs w:val="22"/>
          <w:lang w:eastAsia="x-none"/>
        </w:rPr>
        <w:t xml:space="preserve">Zadavatel provedl úpravu Smlouvy, kdy v příslušném ustanovení co do rozsahu </w:t>
      </w:r>
      <w:r w:rsidR="002D4E0D">
        <w:rPr>
          <w:rFonts w:ascii="Arial" w:hAnsi="Arial" w:cs="Arial"/>
          <w:b/>
          <w:sz w:val="22"/>
          <w:szCs w:val="22"/>
          <w:lang w:eastAsia="x-none"/>
        </w:rPr>
        <w:br/>
      </w:r>
      <w:r w:rsidRPr="00446DCC">
        <w:rPr>
          <w:rFonts w:ascii="Arial" w:hAnsi="Arial" w:cs="Arial"/>
          <w:b/>
          <w:sz w:val="22"/>
          <w:szCs w:val="22"/>
          <w:lang w:eastAsia="x-none"/>
        </w:rPr>
        <w:t xml:space="preserve">a dalších podmínek odkazuje na příslušnou přílohu Smlouvy, a dále upřesnil </w:t>
      </w:r>
      <w:r w:rsidR="00B653AB" w:rsidRPr="00446DCC">
        <w:rPr>
          <w:rFonts w:ascii="Arial" w:hAnsi="Arial" w:cs="Arial"/>
          <w:b/>
          <w:sz w:val="22"/>
          <w:szCs w:val="22"/>
          <w:lang w:eastAsia="x-none"/>
        </w:rPr>
        <w:t>část P</w:t>
      </w:r>
      <w:r w:rsidRPr="00446DCC">
        <w:rPr>
          <w:rFonts w:ascii="Arial" w:hAnsi="Arial" w:cs="Arial"/>
          <w:b/>
          <w:sz w:val="22"/>
          <w:szCs w:val="22"/>
          <w:lang w:eastAsia="x-none"/>
        </w:rPr>
        <w:t>říloh</w:t>
      </w:r>
      <w:r w:rsidR="00B653AB" w:rsidRPr="00446DCC">
        <w:rPr>
          <w:rFonts w:ascii="Arial" w:hAnsi="Arial" w:cs="Arial"/>
          <w:b/>
          <w:sz w:val="22"/>
          <w:szCs w:val="22"/>
          <w:lang w:eastAsia="x-none"/>
        </w:rPr>
        <w:t>y č. 1 Smlouvy</w:t>
      </w:r>
      <w:r w:rsidRPr="00446DCC">
        <w:rPr>
          <w:rFonts w:ascii="Arial" w:hAnsi="Arial" w:cs="Arial"/>
          <w:b/>
          <w:sz w:val="22"/>
          <w:szCs w:val="22"/>
          <w:lang w:eastAsia="x-none"/>
        </w:rPr>
        <w:t xml:space="preserve"> s názvem „</w:t>
      </w:r>
      <w:r w:rsidRPr="00446DCC">
        <w:rPr>
          <w:rFonts w:ascii="Arial" w:hAnsi="Arial" w:cs="Arial"/>
          <w:b/>
          <w:i/>
          <w:sz w:val="22"/>
          <w:szCs w:val="22"/>
          <w:lang w:eastAsia="x-none"/>
        </w:rPr>
        <w:t>Funkční a technické požadavky</w:t>
      </w:r>
      <w:r w:rsidRPr="00446DCC">
        <w:rPr>
          <w:rFonts w:ascii="Arial" w:hAnsi="Arial" w:cs="Arial"/>
          <w:b/>
          <w:sz w:val="22"/>
          <w:szCs w:val="22"/>
          <w:lang w:eastAsia="x-none"/>
        </w:rPr>
        <w:t>“.</w:t>
      </w:r>
      <w:r w:rsidR="00577B4C">
        <w:rPr>
          <w:rFonts w:ascii="Arial" w:hAnsi="Arial" w:cs="Arial"/>
          <w:b/>
          <w:sz w:val="22"/>
          <w:szCs w:val="22"/>
          <w:lang w:eastAsia="x-none"/>
        </w:rPr>
        <w:t xml:space="preserve"> Konsolidované verze těchto dokumentů tvoří přílohy těchto dodatečných informací. </w:t>
      </w:r>
    </w:p>
    <w:p w14:paraId="68406BC7" w14:textId="77777777" w:rsidR="00B653AB" w:rsidRPr="00446DCC" w:rsidRDefault="00B653AB">
      <w:pPr>
        <w:rPr>
          <w:rFonts w:ascii="Arial" w:hAnsi="Arial" w:cs="Arial"/>
          <w:b/>
          <w:sz w:val="22"/>
          <w:szCs w:val="22"/>
          <w:lang w:eastAsia="x-none"/>
        </w:rPr>
      </w:pPr>
      <w:r w:rsidRPr="00446DCC">
        <w:rPr>
          <w:rFonts w:ascii="Arial" w:hAnsi="Arial" w:cs="Arial"/>
          <w:b/>
          <w:sz w:val="22"/>
          <w:szCs w:val="22"/>
          <w:lang w:eastAsia="x-none"/>
        </w:rPr>
        <w:br w:type="page"/>
      </w:r>
    </w:p>
    <w:p w14:paraId="37FCE40D" w14:textId="61C89D1E" w:rsidR="00031131" w:rsidRPr="00446DCC" w:rsidRDefault="00031131" w:rsidP="00A976A3">
      <w:pPr>
        <w:spacing w:after="120" w:line="320" w:lineRule="atLeast"/>
        <w:jc w:val="both"/>
        <w:rPr>
          <w:rFonts w:ascii="Arial" w:hAnsi="Arial" w:cs="Arial"/>
          <w:b/>
          <w:sz w:val="22"/>
          <w:szCs w:val="22"/>
          <w:lang w:eastAsia="x-none"/>
        </w:rPr>
      </w:pPr>
      <w:r w:rsidRPr="00446DCC">
        <w:rPr>
          <w:rFonts w:ascii="Arial" w:hAnsi="Arial" w:cs="Arial"/>
          <w:b/>
          <w:sz w:val="22"/>
          <w:szCs w:val="22"/>
          <w:lang w:eastAsia="x-none"/>
        </w:rPr>
        <w:lastRenderedPageBreak/>
        <w:t>Dotaz č. 1</w:t>
      </w:r>
      <w:r w:rsidR="002556D0" w:rsidRPr="00446DCC">
        <w:rPr>
          <w:rFonts w:ascii="Arial" w:hAnsi="Arial" w:cs="Arial"/>
          <w:b/>
          <w:sz w:val="22"/>
          <w:szCs w:val="22"/>
          <w:lang w:eastAsia="x-none"/>
        </w:rPr>
        <w:t>8</w:t>
      </w:r>
      <w:r w:rsidRPr="00446DCC">
        <w:rPr>
          <w:rFonts w:ascii="Arial" w:hAnsi="Arial" w:cs="Arial"/>
          <w:b/>
          <w:sz w:val="22"/>
          <w:szCs w:val="22"/>
          <w:lang w:eastAsia="x-none"/>
        </w:rPr>
        <w:t>:</w:t>
      </w:r>
    </w:p>
    <w:p w14:paraId="784A934E" w14:textId="77777777" w:rsidR="00A976A3" w:rsidRPr="00446DCC" w:rsidRDefault="00A976A3" w:rsidP="00A976A3">
      <w:pPr>
        <w:tabs>
          <w:tab w:val="left" w:pos="426"/>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V Příloze č. 6 – Funkční a technické požadavky v čl. 9.1.1. Kategorie událostí a řešení je uvedeno: Události jsou klasifikovány dle závažnosti a rozsahu dopadu na uživatele:</w:t>
      </w:r>
    </w:p>
    <w:p w14:paraId="600217C3" w14:textId="77777777" w:rsidR="00A976A3" w:rsidRPr="00446DCC" w:rsidRDefault="00A976A3" w:rsidP="00A976A3">
      <w:pPr>
        <w:numPr>
          <w:ilvl w:val="0"/>
          <w:numId w:val="37"/>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60" w:after="120" w:line="320" w:lineRule="atLeast"/>
        <w:ind w:left="1134" w:hanging="357"/>
        <w:jc w:val="both"/>
        <w:rPr>
          <w:rFonts w:ascii="Arial" w:eastAsia="Calibri" w:hAnsi="Arial" w:cs="Arial"/>
          <w:sz w:val="22"/>
          <w:szCs w:val="22"/>
          <w:lang w:eastAsia="en-US"/>
        </w:rPr>
      </w:pPr>
      <w:r w:rsidRPr="00446DCC">
        <w:rPr>
          <w:rFonts w:ascii="Arial" w:eastAsia="Calibri" w:hAnsi="Arial" w:cs="Arial"/>
          <w:b/>
          <w:sz w:val="22"/>
          <w:szCs w:val="22"/>
          <w:lang w:eastAsia="en-US"/>
        </w:rPr>
        <w:t>Událost</w:t>
      </w:r>
      <w:r w:rsidRPr="00446DCC">
        <w:rPr>
          <w:rFonts w:ascii="Arial" w:eastAsia="Calibri" w:hAnsi="Arial" w:cs="Arial"/>
          <w:sz w:val="22"/>
          <w:szCs w:val="22"/>
          <w:lang w:eastAsia="en-US"/>
        </w:rPr>
        <w:t xml:space="preserve"> </w:t>
      </w:r>
      <w:r w:rsidRPr="00446DCC">
        <w:rPr>
          <w:rFonts w:ascii="Arial" w:eastAsia="Calibri" w:hAnsi="Arial" w:cs="Arial"/>
          <w:b/>
          <w:sz w:val="22"/>
          <w:szCs w:val="22"/>
          <w:lang w:eastAsia="en-US"/>
        </w:rPr>
        <w:t>kategorie A</w:t>
      </w:r>
      <w:r w:rsidRPr="00446DCC">
        <w:rPr>
          <w:rFonts w:ascii="Arial" w:eastAsia="Calibri" w:hAnsi="Arial" w:cs="Arial"/>
          <w:sz w:val="22"/>
          <w:szCs w:val="22"/>
          <w:lang w:eastAsia="en-US"/>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4B567A91" w14:textId="77777777" w:rsidR="00A976A3" w:rsidRPr="00446DCC" w:rsidRDefault="00A976A3" w:rsidP="00A976A3">
      <w:pPr>
        <w:numPr>
          <w:ilvl w:val="0"/>
          <w:numId w:val="37"/>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60" w:after="120" w:line="320" w:lineRule="atLeast"/>
        <w:ind w:left="1134" w:hanging="357"/>
        <w:jc w:val="both"/>
        <w:rPr>
          <w:rFonts w:ascii="Arial" w:eastAsia="Calibri" w:hAnsi="Arial" w:cs="Arial"/>
          <w:sz w:val="22"/>
          <w:szCs w:val="22"/>
          <w:lang w:eastAsia="en-US"/>
        </w:rPr>
      </w:pPr>
      <w:r w:rsidRPr="00446DCC">
        <w:rPr>
          <w:rFonts w:ascii="Arial" w:eastAsia="Calibri" w:hAnsi="Arial" w:cs="Arial"/>
          <w:b/>
          <w:sz w:val="22"/>
          <w:szCs w:val="22"/>
          <w:lang w:eastAsia="en-US"/>
        </w:rPr>
        <w:t>Událost kategorie B - s</w:t>
      </w:r>
      <w:r w:rsidRPr="00446DCC">
        <w:rPr>
          <w:rFonts w:ascii="Arial" w:eastAsia="Calibri" w:hAnsi="Arial" w:cs="Arial"/>
          <w:sz w:val="22"/>
          <w:szCs w:val="22"/>
          <w:lang w:eastAsia="en-US"/>
        </w:rPr>
        <w:t>třední událost (omezení) - Systém je ve svých funkcích degradován tak, že tento stav zásadně omezuje běžný provoz (délka odezvy, nefunkčnost některých funkcí).</w:t>
      </w:r>
    </w:p>
    <w:p w14:paraId="4FA8E7A3" w14:textId="77777777" w:rsidR="00A976A3" w:rsidRPr="00446DCC" w:rsidRDefault="00A976A3" w:rsidP="00A976A3">
      <w:pPr>
        <w:numPr>
          <w:ilvl w:val="0"/>
          <w:numId w:val="37"/>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60" w:after="120" w:line="320" w:lineRule="atLeast"/>
        <w:ind w:left="1134" w:hanging="357"/>
        <w:jc w:val="both"/>
        <w:rPr>
          <w:rFonts w:ascii="Arial" w:eastAsia="Calibri" w:hAnsi="Arial" w:cs="Arial"/>
          <w:sz w:val="22"/>
          <w:szCs w:val="22"/>
          <w:lang w:eastAsia="en-US"/>
        </w:rPr>
      </w:pPr>
      <w:r w:rsidRPr="00446DCC">
        <w:rPr>
          <w:rFonts w:ascii="Arial" w:eastAsia="Calibri" w:hAnsi="Arial" w:cs="Arial"/>
          <w:b/>
          <w:sz w:val="22"/>
          <w:szCs w:val="22"/>
          <w:lang w:eastAsia="en-US"/>
        </w:rPr>
        <w:t>Událost kategorie C - lehká událost</w:t>
      </w:r>
      <w:r w:rsidRPr="00446DCC">
        <w:rPr>
          <w:rFonts w:ascii="Arial" w:eastAsia="Calibri" w:hAnsi="Arial" w:cs="Arial"/>
          <w:sz w:val="22"/>
          <w:szCs w:val="22"/>
          <w:lang w:eastAsia="en-US"/>
        </w:rPr>
        <w:t xml:space="preserve"> (závada) - Drobné vady, které neomezují základní funkčnost a běžný provoz Systému a neodpovídají definici události kategorie A ani kategorie B.</w:t>
      </w:r>
    </w:p>
    <w:p w14:paraId="1DCB45B0" w14:textId="4C7B3525"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240" w:after="120" w:line="320" w:lineRule="atLeast"/>
        <w:jc w:val="both"/>
        <w:rPr>
          <w:rFonts w:ascii="Arial" w:hAnsi="Arial" w:cs="Arial"/>
          <w:sz w:val="22"/>
          <w:szCs w:val="22"/>
        </w:rPr>
      </w:pPr>
      <w:r w:rsidRPr="00446DCC">
        <w:rPr>
          <w:rFonts w:ascii="Arial" w:hAnsi="Arial" w:cs="Arial"/>
          <w:sz w:val="22"/>
          <w:szCs w:val="22"/>
        </w:rPr>
        <w:t>Události budou řešeny v následujících lhůtách:</w:t>
      </w:r>
    </w:p>
    <w:p w14:paraId="1A3D32E1" w14:textId="77777777" w:rsidR="00A976A3" w:rsidRPr="00446DCC" w:rsidRDefault="00A976A3" w:rsidP="00A976A3">
      <w:pPr>
        <w:numPr>
          <w:ilvl w:val="0"/>
          <w:numId w:val="37"/>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1134" w:hanging="357"/>
        <w:jc w:val="both"/>
        <w:rPr>
          <w:rFonts w:ascii="Arial" w:eastAsia="Calibri" w:hAnsi="Arial" w:cs="Arial"/>
          <w:sz w:val="22"/>
          <w:szCs w:val="22"/>
          <w:lang w:eastAsia="en-US"/>
        </w:rPr>
      </w:pPr>
      <w:r w:rsidRPr="00446DCC">
        <w:rPr>
          <w:rFonts w:ascii="Arial" w:eastAsia="Calibri" w:hAnsi="Arial" w:cs="Arial"/>
          <w:sz w:val="22"/>
          <w:szCs w:val="22"/>
          <w:lang w:eastAsia="en-US"/>
        </w:rPr>
        <w:t>Poskytovatel zahájí řešení odstranění události kategorie A, tj. závady, která zcela nebo podstatným způsobem znemožňuje užívání Systému, okamžitě po jejím nahlášení, s tím, že závadu do 8 hodin od jejího nahlášení odstraní nebo poskytne akceptovatelné náhradní řešení,</w:t>
      </w:r>
    </w:p>
    <w:p w14:paraId="38D58F38" w14:textId="6635A3AF" w:rsidR="00A976A3" w:rsidRPr="00446DCC" w:rsidRDefault="00A976A3" w:rsidP="00A976A3">
      <w:pPr>
        <w:numPr>
          <w:ilvl w:val="0"/>
          <w:numId w:val="37"/>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1134" w:hanging="357"/>
        <w:jc w:val="both"/>
        <w:rPr>
          <w:rFonts w:ascii="Arial" w:eastAsia="Calibri" w:hAnsi="Arial" w:cs="Arial"/>
          <w:sz w:val="22"/>
          <w:szCs w:val="22"/>
          <w:lang w:eastAsia="en-US"/>
        </w:rPr>
      </w:pPr>
      <w:r w:rsidRPr="00446DCC">
        <w:rPr>
          <w:rFonts w:ascii="Arial" w:eastAsia="Calibri" w:hAnsi="Arial" w:cs="Arial"/>
          <w:sz w:val="22"/>
          <w:szCs w:val="22"/>
          <w:lang w:eastAsia="en-US"/>
        </w:rPr>
        <w:t xml:space="preserve">Poskytovatel zahájí řešení odstranění události kategorie B, tj. závady, která nebrání užívání Systému, ale omezuje jeho provoz, maximálně do 4 hodin </w:t>
      </w:r>
      <w:r w:rsidR="003A4FDB">
        <w:rPr>
          <w:rFonts w:ascii="Arial" w:eastAsia="Calibri" w:hAnsi="Arial" w:cs="Arial"/>
          <w:sz w:val="22"/>
          <w:szCs w:val="22"/>
          <w:lang w:eastAsia="en-US"/>
        </w:rPr>
        <w:br/>
      </w:r>
      <w:r w:rsidRPr="00446DCC">
        <w:rPr>
          <w:rFonts w:ascii="Arial" w:eastAsia="Calibri" w:hAnsi="Arial" w:cs="Arial"/>
          <w:sz w:val="22"/>
          <w:szCs w:val="22"/>
          <w:lang w:eastAsia="en-US"/>
        </w:rPr>
        <w:t>od jejího nahlášení s tím, že závadu do 5 dnů od jejího nahlášení odstraní nebo poskytne akceptovatelné náhradní řešení,</w:t>
      </w:r>
    </w:p>
    <w:p w14:paraId="73E43AFF" w14:textId="32D55C06" w:rsidR="00A976A3" w:rsidRPr="00446DCC" w:rsidRDefault="00A976A3" w:rsidP="00A976A3">
      <w:pPr>
        <w:numPr>
          <w:ilvl w:val="0"/>
          <w:numId w:val="37"/>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1134" w:hanging="357"/>
        <w:jc w:val="both"/>
        <w:rPr>
          <w:rFonts w:ascii="Arial" w:eastAsia="Calibri" w:hAnsi="Arial" w:cs="Arial"/>
          <w:sz w:val="22"/>
          <w:szCs w:val="22"/>
          <w:lang w:eastAsia="en-US"/>
        </w:rPr>
      </w:pPr>
      <w:r w:rsidRPr="00446DCC">
        <w:rPr>
          <w:rFonts w:ascii="Arial" w:eastAsia="Calibri" w:hAnsi="Arial" w:cs="Arial"/>
          <w:sz w:val="22"/>
          <w:szCs w:val="22"/>
          <w:lang w:eastAsia="en-US"/>
        </w:rPr>
        <w:t xml:space="preserve">Poskytovatel zahájí řešení odstranění události kategorie C, tj. závady, která není událostí kategorie A ani B, maximálně do 2 dnů od jejího nahlášení s tím, </w:t>
      </w:r>
      <w:r w:rsidR="003A4FDB">
        <w:rPr>
          <w:rFonts w:ascii="Arial" w:eastAsia="Calibri" w:hAnsi="Arial" w:cs="Arial"/>
          <w:sz w:val="22"/>
          <w:szCs w:val="22"/>
          <w:lang w:eastAsia="en-US"/>
        </w:rPr>
        <w:br/>
      </w:r>
      <w:r w:rsidRPr="00446DCC">
        <w:rPr>
          <w:rFonts w:ascii="Arial" w:eastAsia="Calibri" w:hAnsi="Arial" w:cs="Arial"/>
          <w:sz w:val="22"/>
          <w:szCs w:val="22"/>
          <w:lang w:eastAsia="en-US"/>
        </w:rPr>
        <w:t>že termín odstranění závady bude předmětem dohody smluvních stran, nepřekročí však dobu 10 dnů od jejího nahlášení.</w:t>
      </w:r>
    </w:p>
    <w:p w14:paraId="15B838CF" w14:textId="3E3817CA" w:rsidR="00A976A3" w:rsidRPr="00446DCC" w:rsidRDefault="00A976A3" w:rsidP="00A976A3">
      <w:pPr>
        <w:numPr>
          <w:ilvl w:val="0"/>
          <w:numId w:val="37"/>
        </w:num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1134" w:hanging="357"/>
        <w:jc w:val="both"/>
        <w:rPr>
          <w:rFonts w:ascii="Arial" w:eastAsia="Calibri" w:hAnsi="Arial" w:cs="Arial"/>
          <w:sz w:val="22"/>
          <w:szCs w:val="22"/>
          <w:lang w:eastAsia="en-US"/>
        </w:rPr>
      </w:pPr>
      <w:r w:rsidRPr="00446DCC">
        <w:rPr>
          <w:rFonts w:ascii="Arial" w:eastAsia="Calibri" w:hAnsi="Arial" w:cs="Arial"/>
          <w:sz w:val="22"/>
          <w:szCs w:val="22"/>
          <w:lang w:eastAsia="en-US"/>
        </w:rPr>
        <w:t xml:space="preserve">Náhradní řešení události kategorie A se považuje za nahlášenou událost kategorie B a náhradní řešení události kategorie B se považuje za nahlášenou událost kategorie C, přičemž náhradní řešení je výjimečným postupem </w:t>
      </w:r>
      <w:r w:rsidR="003A4FDB">
        <w:rPr>
          <w:rFonts w:ascii="Arial" w:eastAsia="Calibri" w:hAnsi="Arial" w:cs="Arial"/>
          <w:sz w:val="22"/>
          <w:szCs w:val="22"/>
          <w:lang w:eastAsia="en-US"/>
        </w:rPr>
        <w:br/>
      </w:r>
      <w:r w:rsidRPr="00446DCC">
        <w:rPr>
          <w:rFonts w:ascii="Arial" w:eastAsia="Calibri" w:hAnsi="Arial" w:cs="Arial"/>
          <w:sz w:val="22"/>
          <w:szCs w:val="22"/>
          <w:lang w:eastAsia="en-US"/>
        </w:rPr>
        <w:t>a Poskytovatel je povinen je Objednateli řádně písemně zdůvodnit.</w:t>
      </w:r>
    </w:p>
    <w:p w14:paraId="57680D87" w14:textId="08F57069" w:rsidR="00A976A3" w:rsidRPr="00446DCC" w:rsidRDefault="00A976A3"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b/>
          <w:sz w:val="22"/>
          <w:szCs w:val="22"/>
        </w:rPr>
      </w:pPr>
      <w:r w:rsidRPr="00446DCC">
        <w:rPr>
          <w:rFonts w:ascii="Arial" w:hAnsi="Arial" w:cs="Arial"/>
          <w:sz w:val="22"/>
          <w:szCs w:val="22"/>
        </w:rPr>
        <w:t xml:space="preserve">Pokud Objednatel dodatečně dojde k závěru, že ve stanovené lhůtě poskytnuté náhradní řešení události není akceptovatelné, oznámí tuto skutečnost Poskytovateli a závada se </w:t>
      </w:r>
      <w:r w:rsidR="003A4FDB">
        <w:rPr>
          <w:rFonts w:ascii="Arial" w:hAnsi="Arial" w:cs="Arial"/>
          <w:sz w:val="22"/>
          <w:szCs w:val="22"/>
        </w:rPr>
        <w:br/>
      </w:r>
      <w:r w:rsidRPr="00446DCC">
        <w:rPr>
          <w:rFonts w:ascii="Arial" w:hAnsi="Arial" w:cs="Arial"/>
          <w:sz w:val="22"/>
          <w:szCs w:val="22"/>
        </w:rPr>
        <w:t>od tohoto okamžiku opět klasifikuje jako událost původní (vyšší) kategorie.</w:t>
      </w:r>
    </w:p>
    <w:p w14:paraId="055EFE4D" w14:textId="77777777" w:rsidR="00A976A3" w:rsidRPr="00446DCC" w:rsidRDefault="00A976A3" w:rsidP="002A7D3E">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sz w:val="22"/>
          <w:szCs w:val="22"/>
        </w:rPr>
      </w:pPr>
      <w:r w:rsidRPr="00446DCC">
        <w:rPr>
          <w:rFonts w:ascii="Arial" w:hAnsi="Arial" w:cs="Arial"/>
          <w:sz w:val="22"/>
          <w:szCs w:val="22"/>
        </w:rPr>
        <w:t>V Příloze č. 2 - Závazný vzor Smlouvy v čl. 15. ZÁRUKA je uvedeno:</w:t>
      </w:r>
    </w:p>
    <w:p w14:paraId="16C17719" w14:textId="077FC868" w:rsidR="00A976A3" w:rsidRPr="00446DCC" w:rsidRDefault="002A7D3E" w:rsidP="00A976A3">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426"/>
        <w:jc w:val="both"/>
        <w:rPr>
          <w:rFonts w:ascii="Arial" w:hAnsi="Arial" w:cs="Arial"/>
          <w:i/>
          <w:sz w:val="22"/>
          <w:szCs w:val="22"/>
        </w:rPr>
      </w:pPr>
      <w:r w:rsidRPr="00446DCC">
        <w:rPr>
          <w:rFonts w:ascii="Arial" w:hAnsi="Arial" w:cs="Arial"/>
          <w:sz w:val="22"/>
          <w:szCs w:val="22"/>
        </w:rPr>
        <w:t xml:space="preserve"> </w:t>
      </w:r>
      <w:r w:rsidR="00A976A3" w:rsidRPr="00446DCC">
        <w:rPr>
          <w:rFonts w:ascii="Arial" w:hAnsi="Arial" w:cs="Arial"/>
          <w:sz w:val="22"/>
          <w:szCs w:val="22"/>
        </w:rPr>
        <w:t>„</w:t>
      </w:r>
      <w:r w:rsidR="00A976A3" w:rsidRPr="00446DCC">
        <w:rPr>
          <w:rFonts w:ascii="Arial" w:hAnsi="Arial" w:cs="Arial"/>
          <w:i/>
          <w:sz w:val="22"/>
          <w:szCs w:val="22"/>
        </w:rPr>
        <w:t>15.4</w:t>
      </w:r>
      <w:r w:rsidR="00A976A3" w:rsidRPr="00446DCC">
        <w:rPr>
          <w:rFonts w:ascii="Arial" w:hAnsi="Arial" w:cs="Arial"/>
          <w:i/>
          <w:sz w:val="22"/>
          <w:szCs w:val="22"/>
        </w:rPr>
        <w:tab/>
        <w:t>Není-li v této Smlouvě nebo v souladu s touto Smlouvou stanoveno jinak:</w:t>
      </w:r>
    </w:p>
    <w:p w14:paraId="1702B2A8" w14:textId="4AE61F52" w:rsidR="00A976A3" w:rsidRPr="00446DCC" w:rsidRDefault="00A976A3" w:rsidP="00A976A3">
      <w:pPr>
        <w:tabs>
          <w:tab w:val="left" w:pos="851"/>
          <w:tab w:val="left" w:pos="993"/>
          <w:tab w:val="left" w:pos="1843"/>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993"/>
        <w:jc w:val="both"/>
        <w:rPr>
          <w:rFonts w:ascii="Arial" w:hAnsi="Arial" w:cs="Arial"/>
          <w:i/>
          <w:sz w:val="22"/>
          <w:szCs w:val="22"/>
        </w:rPr>
      </w:pPr>
      <w:r w:rsidRPr="00446DCC">
        <w:rPr>
          <w:rFonts w:ascii="Arial" w:hAnsi="Arial" w:cs="Arial"/>
          <w:i/>
          <w:sz w:val="22"/>
          <w:szCs w:val="22"/>
        </w:rPr>
        <w:t>15.4.1</w:t>
      </w:r>
      <w:r w:rsidRPr="00446DCC">
        <w:rPr>
          <w:rFonts w:ascii="Arial" w:hAnsi="Arial" w:cs="Arial"/>
          <w:i/>
          <w:sz w:val="22"/>
          <w:szCs w:val="22"/>
        </w:rPr>
        <w:tab/>
        <w:t xml:space="preserve">Poskytovatel zahájí řešení odstranění vady kategorie A, tj. vady, která zcela nebo podstatným způsobem znemožňuje užívání Systému, okamžitě </w:t>
      </w:r>
      <w:r w:rsidR="003A4FDB">
        <w:rPr>
          <w:rFonts w:ascii="Arial" w:hAnsi="Arial" w:cs="Arial"/>
          <w:i/>
          <w:sz w:val="22"/>
          <w:szCs w:val="22"/>
        </w:rPr>
        <w:br/>
      </w:r>
      <w:r w:rsidRPr="00446DCC">
        <w:rPr>
          <w:rFonts w:ascii="Arial" w:hAnsi="Arial" w:cs="Arial"/>
          <w:i/>
          <w:sz w:val="22"/>
          <w:szCs w:val="22"/>
        </w:rPr>
        <w:lastRenderedPageBreak/>
        <w:t>po jejím nahlášení, s tím, že vadu do 8 hodin od jejího nahlášení odstraní nebo poskytne akceptovatelné náhradní řešení,</w:t>
      </w:r>
    </w:p>
    <w:p w14:paraId="5D8C8FD3" w14:textId="794C68F3" w:rsidR="00A976A3" w:rsidRPr="00446DCC" w:rsidRDefault="00A976A3" w:rsidP="00A976A3">
      <w:pPr>
        <w:tabs>
          <w:tab w:val="left" w:pos="851"/>
          <w:tab w:val="left" w:pos="993"/>
          <w:tab w:val="left" w:pos="1843"/>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993"/>
        <w:jc w:val="both"/>
        <w:rPr>
          <w:rFonts w:ascii="Arial" w:hAnsi="Arial" w:cs="Arial"/>
          <w:i/>
          <w:sz w:val="22"/>
          <w:szCs w:val="22"/>
        </w:rPr>
      </w:pPr>
      <w:r w:rsidRPr="00446DCC">
        <w:rPr>
          <w:rFonts w:ascii="Arial" w:hAnsi="Arial" w:cs="Arial"/>
          <w:i/>
          <w:sz w:val="22"/>
          <w:szCs w:val="22"/>
        </w:rPr>
        <w:t>15.4.2</w:t>
      </w:r>
      <w:r w:rsidRPr="00446DCC">
        <w:rPr>
          <w:rFonts w:ascii="Arial" w:hAnsi="Arial" w:cs="Arial"/>
          <w:i/>
          <w:sz w:val="22"/>
          <w:szCs w:val="22"/>
        </w:rPr>
        <w:tab/>
        <w:t xml:space="preserve">Poskytovatel zahájí řešení odstranění vady kategorie B, tj. vady, která nebrání užívání Systému, ale omezuje jeho provoz, maximálně do 4 hodin </w:t>
      </w:r>
      <w:r w:rsidR="003A4FDB">
        <w:rPr>
          <w:rFonts w:ascii="Arial" w:hAnsi="Arial" w:cs="Arial"/>
          <w:i/>
          <w:sz w:val="22"/>
          <w:szCs w:val="22"/>
        </w:rPr>
        <w:br/>
      </w:r>
      <w:r w:rsidRPr="00446DCC">
        <w:rPr>
          <w:rFonts w:ascii="Arial" w:hAnsi="Arial" w:cs="Arial"/>
          <w:i/>
          <w:sz w:val="22"/>
          <w:szCs w:val="22"/>
        </w:rPr>
        <w:t>od jejího nahlášení s tím, že vadu do 5 dnů od jejího nahlášení odstraní nebo poskytne akceptovatelné náhradní řešení,</w:t>
      </w:r>
    </w:p>
    <w:p w14:paraId="747685B7" w14:textId="03631C28" w:rsidR="00A976A3" w:rsidRPr="00446DCC" w:rsidRDefault="00A976A3" w:rsidP="00A976A3">
      <w:pPr>
        <w:tabs>
          <w:tab w:val="left" w:pos="851"/>
          <w:tab w:val="left" w:pos="993"/>
          <w:tab w:val="left" w:pos="1843"/>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993"/>
        <w:jc w:val="both"/>
        <w:rPr>
          <w:rFonts w:ascii="Arial" w:hAnsi="Arial" w:cs="Arial"/>
          <w:i/>
          <w:sz w:val="22"/>
          <w:szCs w:val="22"/>
        </w:rPr>
      </w:pPr>
      <w:r w:rsidRPr="00446DCC">
        <w:rPr>
          <w:rFonts w:ascii="Arial" w:hAnsi="Arial" w:cs="Arial"/>
          <w:i/>
          <w:sz w:val="22"/>
          <w:szCs w:val="22"/>
        </w:rPr>
        <w:t>15.4.3</w:t>
      </w:r>
      <w:r w:rsidRPr="00446DCC">
        <w:rPr>
          <w:rFonts w:ascii="Arial" w:hAnsi="Arial" w:cs="Arial"/>
          <w:i/>
          <w:sz w:val="22"/>
          <w:szCs w:val="22"/>
        </w:rPr>
        <w:tab/>
        <w:t xml:space="preserve">Poskytovatel zahájí řešení odstranění vady kategorie C, tj. vady, která není vadou kategorie A ani B, maximálně do 2 dnů od jejího nahlášení s tím, </w:t>
      </w:r>
      <w:r w:rsidR="003A4FDB">
        <w:rPr>
          <w:rFonts w:ascii="Arial" w:hAnsi="Arial" w:cs="Arial"/>
          <w:i/>
          <w:sz w:val="22"/>
          <w:szCs w:val="22"/>
        </w:rPr>
        <w:br/>
      </w:r>
      <w:r w:rsidRPr="00446DCC">
        <w:rPr>
          <w:rFonts w:ascii="Arial" w:hAnsi="Arial" w:cs="Arial"/>
          <w:i/>
          <w:sz w:val="22"/>
          <w:szCs w:val="22"/>
        </w:rPr>
        <w:t>že termín odstranění vady bude předmětem dohody smluvních stran, nepřekročí však dobu 10 dnů od jejího nahlášení,</w:t>
      </w:r>
    </w:p>
    <w:p w14:paraId="01F4A52F" w14:textId="0C3BD0F9" w:rsidR="00A976A3" w:rsidRPr="00446DCC" w:rsidRDefault="00A976A3" w:rsidP="00A976A3">
      <w:pPr>
        <w:tabs>
          <w:tab w:val="left" w:pos="851"/>
          <w:tab w:val="left" w:pos="993"/>
          <w:tab w:val="left" w:pos="1843"/>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993"/>
        <w:jc w:val="both"/>
        <w:rPr>
          <w:rFonts w:ascii="Arial" w:hAnsi="Arial" w:cs="Arial"/>
          <w:i/>
          <w:sz w:val="22"/>
          <w:szCs w:val="22"/>
        </w:rPr>
      </w:pPr>
      <w:r w:rsidRPr="00446DCC">
        <w:rPr>
          <w:rFonts w:ascii="Arial" w:hAnsi="Arial" w:cs="Arial"/>
          <w:i/>
          <w:sz w:val="22"/>
          <w:szCs w:val="22"/>
        </w:rPr>
        <w:t>15.4.4</w:t>
      </w:r>
      <w:r w:rsidRPr="00446DCC">
        <w:rPr>
          <w:rFonts w:ascii="Arial" w:hAnsi="Arial" w:cs="Arial"/>
          <w:i/>
          <w:sz w:val="22"/>
          <w:szCs w:val="22"/>
        </w:rPr>
        <w:tab/>
        <w:t xml:space="preserve">náhradní řešení vady kategorie A se považuje za nahlášenou vadu kategorie B a náhradní řešení vady kategorie B se považuje za nahlášenou vadu kategorie C, přičemž náhradní řešení vady je výjimečným postupem </w:t>
      </w:r>
      <w:r w:rsidR="003A4FDB">
        <w:rPr>
          <w:rFonts w:ascii="Arial" w:hAnsi="Arial" w:cs="Arial"/>
          <w:i/>
          <w:sz w:val="22"/>
          <w:szCs w:val="22"/>
        </w:rPr>
        <w:br/>
      </w:r>
      <w:r w:rsidRPr="00446DCC">
        <w:rPr>
          <w:rFonts w:ascii="Arial" w:hAnsi="Arial" w:cs="Arial"/>
          <w:i/>
          <w:sz w:val="22"/>
          <w:szCs w:val="22"/>
        </w:rPr>
        <w:t>a Poskytovatel je povinen je Objednateli řádně písemně zdůvodnit;</w:t>
      </w:r>
    </w:p>
    <w:p w14:paraId="2171BE8A" w14:textId="77777777" w:rsidR="00A976A3" w:rsidRPr="00446DCC" w:rsidRDefault="00A976A3" w:rsidP="00A976A3">
      <w:pPr>
        <w:tabs>
          <w:tab w:val="left" w:pos="851"/>
          <w:tab w:val="left" w:pos="993"/>
          <w:tab w:val="left" w:pos="1843"/>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993"/>
        <w:jc w:val="both"/>
        <w:rPr>
          <w:rFonts w:ascii="Arial" w:hAnsi="Arial" w:cs="Arial"/>
          <w:i/>
          <w:sz w:val="22"/>
          <w:szCs w:val="22"/>
        </w:rPr>
      </w:pPr>
      <w:r w:rsidRPr="00446DCC">
        <w:rPr>
          <w:rFonts w:ascii="Arial" w:hAnsi="Arial" w:cs="Arial"/>
          <w:i/>
          <w:sz w:val="22"/>
          <w:szCs w:val="22"/>
        </w:rPr>
        <w:t>15.4.5</w:t>
      </w:r>
      <w:r w:rsidRPr="00446DCC">
        <w:rPr>
          <w:rFonts w:ascii="Arial" w:hAnsi="Arial" w:cs="Arial"/>
          <w:i/>
          <w:sz w:val="22"/>
          <w:szCs w:val="22"/>
        </w:rPr>
        <w:tab/>
        <w:t>pokud Objednatel dodatečně dojde k závěru, že ve stanovené lhůtě poskytnuté náhradní řešení vady není akceptovatelné, oznámí tuto skutečnost Poskytovateli a vada se od tohoto okamžiku opět klasifikuje jako vada původní (vyšší) kategorie.</w:t>
      </w:r>
    </w:p>
    <w:p w14:paraId="23A76C09" w14:textId="6DCC9AE6" w:rsidR="00A976A3" w:rsidRPr="00446DCC" w:rsidRDefault="00A976A3" w:rsidP="00A976A3">
      <w:pPr>
        <w:tabs>
          <w:tab w:val="left" w:pos="426"/>
          <w:tab w:val="left" w:pos="993"/>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ind w:left="993" w:hanging="567"/>
        <w:jc w:val="both"/>
        <w:rPr>
          <w:rFonts w:ascii="Arial" w:hAnsi="Arial" w:cs="Arial"/>
          <w:i/>
          <w:sz w:val="22"/>
          <w:szCs w:val="22"/>
        </w:rPr>
      </w:pPr>
      <w:r w:rsidRPr="00446DCC">
        <w:rPr>
          <w:rFonts w:ascii="Arial" w:hAnsi="Arial" w:cs="Arial"/>
          <w:i/>
          <w:sz w:val="22"/>
          <w:szCs w:val="22"/>
        </w:rPr>
        <w:t>15.5</w:t>
      </w:r>
      <w:r w:rsidRPr="00446DCC">
        <w:rPr>
          <w:rFonts w:ascii="Arial" w:hAnsi="Arial" w:cs="Arial"/>
          <w:i/>
          <w:sz w:val="22"/>
          <w:szCs w:val="22"/>
        </w:rPr>
        <w:tab/>
      </w:r>
      <w:r w:rsidRPr="00446DCC">
        <w:rPr>
          <w:rFonts w:ascii="Arial" w:hAnsi="Arial" w:cs="Arial"/>
          <w:b/>
          <w:i/>
          <w:sz w:val="22"/>
          <w:szCs w:val="22"/>
        </w:rPr>
        <w:t xml:space="preserve">Pro vyloučení pochybností se uvádí, že lhůty pro odstranění vad </w:t>
      </w:r>
      <w:r w:rsidR="003A4FDB">
        <w:rPr>
          <w:rFonts w:ascii="Arial" w:hAnsi="Arial" w:cs="Arial"/>
          <w:b/>
          <w:i/>
          <w:sz w:val="22"/>
          <w:szCs w:val="22"/>
        </w:rPr>
        <w:br/>
      </w:r>
      <w:r w:rsidRPr="00446DCC">
        <w:rPr>
          <w:rFonts w:ascii="Arial" w:hAnsi="Arial" w:cs="Arial"/>
          <w:b/>
          <w:i/>
          <w:sz w:val="22"/>
          <w:szCs w:val="22"/>
        </w:rPr>
        <w:t xml:space="preserve">dle jednotlivých kategorií jsou počítány v rámci provozní doby </w:t>
      </w:r>
      <w:proofErr w:type="spellStart"/>
      <w:r w:rsidRPr="00446DCC">
        <w:rPr>
          <w:rFonts w:ascii="Arial" w:hAnsi="Arial" w:cs="Arial"/>
          <w:b/>
          <w:i/>
          <w:sz w:val="22"/>
          <w:szCs w:val="22"/>
        </w:rPr>
        <w:t>Service</w:t>
      </w:r>
      <w:proofErr w:type="spellEnd"/>
      <w:r w:rsidRPr="00446DCC">
        <w:rPr>
          <w:rFonts w:ascii="Arial" w:hAnsi="Arial" w:cs="Arial"/>
          <w:b/>
          <w:i/>
          <w:sz w:val="22"/>
          <w:szCs w:val="22"/>
        </w:rPr>
        <w:t xml:space="preserve"> Desku Poskytovatele</w:t>
      </w:r>
      <w:r w:rsidRPr="00446DCC">
        <w:rPr>
          <w:rFonts w:ascii="Arial" w:hAnsi="Arial" w:cs="Arial"/>
          <w:i/>
          <w:sz w:val="22"/>
          <w:szCs w:val="22"/>
        </w:rPr>
        <w:t>.“</w:t>
      </w:r>
    </w:p>
    <w:p w14:paraId="32D3F235" w14:textId="77777777" w:rsidR="00A976A3" w:rsidRPr="00446DCC" w:rsidRDefault="00A976A3" w:rsidP="00A976A3">
      <w:p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b/>
          <w:sz w:val="22"/>
          <w:szCs w:val="22"/>
        </w:rPr>
      </w:pPr>
      <w:r w:rsidRPr="00446DCC">
        <w:rPr>
          <w:rFonts w:ascii="Arial" w:hAnsi="Arial" w:cs="Arial"/>
          <w:b/>
          <w:sz w:val="22"/>
          <w:szCs w:val="22"/>
        </w:rPr>
        <w:t xml:space="preserve">Domníváme se správně, že v případě, kdy dojde k výpadku mimo pracovní dobu </w:t>
      </w:r>
      <w:proofErr w:type="spellStart"/>
      <w:r w:rsidRPr="00446DCC">
        <w:rPr>
          <w:rFonts w:ascii="Arial" w:hAnsi="Arial" w:cs="Arial"/>
          <w:b/>
          <w:sz w:val="22"/>
          <w:szCs w:val="22"/>
        </w:rPr>
        <w:t>Service</w:t>
      </w:r>
      <w:proofErr w:type="spellEnd"/>
      <w:r w:rsidRPr="00446DCC">
        <w:rPr>
          <w:rFonts w:ascii="Arial" w:hAnsi="Arial" w:cs="Arial"/>
          <w:b/>
          <w:sz w:val="22"/>
          <w:szCs w:val="22"/>
        </w:rPr>
        <w:t xml:space="preserve"> Desku Poskytovatele, začíná běžet lhůta na odstranění nahlášené vady začátkem pracovní doby </w:t>
      </w:r>
      <w:proofErr w:type="spellStart"/>
      <w:r w:rsidRPr="00446DCC">
        <w:rPr>
          <w:rFonts w:ascii="Arial" w:hAnsi="Arial" w:cs="Arial"/>
          <w:b/>
          <w:sz w:val="22"/>
          <w:szCs w:val="22"/>
        </w:rPr>
        <w:t>Service</w:t>
      </w:r>
      <w:proofErr w:type="spellEnd"/>
      <w:r w:rsidRPr="00446DCC">
        <w:rPr>
          <w:rFonts w:ascii="Arial" w:hAnsi="Arial" w:cs="Arial"/>
          <w:b/>
          <w:sz w:val="22"/>
          <w:szCs w:val="22"/>
        </w:rPr>
        <w:t xml:space="preserve"> Desku (tj. v pracovní dny 9-18 hod.)? Pro názornost uvádíme modelový případ:</w:t>
      </w:r>
    </w:p>
    <w:p w14:paraId="07FF9A0C" w14:textId="5D5F5D78" w:rsidR="00A976A3" w:rsidRPr="00446DCC" w:rsidRDefault="00A976A3" w:rsidP="00A976A3">
      <w:pPr>
        <w:tabs>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b/>
          <w:sz w:val="22"/>
          <w:szCs w:val="22"/>
        </w:rPr>
      </w:pPr>
      <w:r w:rsidRPr="00446DCC">
        <w:rPr>
          <w:rFonts w:ascii="Arial" w:hAnsi="Arial" w:cs="Arial"/>
          <w:b/>
          <w:sz w:val="22"/>
          <w:szCs w:val="22"/>
        </w:rPr>
        <w:t xml:space="preserve">K vadě kategorie A dojde v sobotu v 17:00 hod., tj. mimo pracovní dobu </w:t>
      </w:r>
      <w:proofErr w:type="spellStart"/>
      <w:r w:rsidRPr="00446DCC">
        <w:rPr>
          <w:rFonts w:ascii="Arial" w:hAnsi="Arial" w:cs="Arial"/>
          <w:b/>
          <w:sz w:val="22"/>
          <w:szCs w:val="22"/>
        </w:rPr>
        <w:t>Service</w:t>
      </w:r>
      <w:proofErr w:type="spellEnd"/>
      <w:r w:rsidRPr="00446DCC">
        <w:rPr>
          <w:rFonts w:ascii="Arial" w:hAnsi="Arial" w:cs="Arial"/>
          <w:b/>
          <w:sz w:val="22"/>
          <w:szCs w:val="22"/>
        </w:rPr>
        <w:t xml:space="preserve"> Desku. Vadu nahlásí pracovníci zadavatele v sobotu v 17:30 prostřednictvím webového přístupu do systému </w:t>
      </w:r>
      <w:proofErr w:type="spellStart"/>
      <w:r w:rsidRPr="00446DCC">
        <w:rPr>
          <w:rFonts w:ascii="Arial" w:hAnsi="Arial" w:cs="Arial"/>
          <w:b/>
          <w:sz w:val="22"/>
          <w:szCs w:val="22"/>
        </w:rPr>
        <w:t>Service</w:t>
      </w:r>
      <w:proofErr w:type="spellEnd"/>
      <w:r w:rsidRPr="00446DCC">
        <w:rPr>
          <w:rFonts w:ascii="Arial" w:hAnsi="Arial" w:cs="Arial"/>
          <w:b/>
          <w:sz w:val="22"/>
          <w:szCs w:val="22"/>
        </w:rPr>
        <w:t xml:space="preserve"> </w:t>
      </w:r>
      <w:proofErr w:type="spellStart"/>
      <w:r w:rsidRPr="00446DCC">
        <w:rPr>
          <w:rFonts w:ascii="Arial" w:hAnsi="Arial" w:cs="Arial"/>
          <w:b/>
          <w:sz w:val="22"/>
          <w:szCs w:val="22"/>
        </w:rPr>
        <w:t>Desk</w:t>
      </w:r>
      <w:proofErr w:type="spellEnd"/>
      <w:r w:rsidRPr="00446DCC">
        <w:rPr>
          <w:rFonts w:ascii="Arial" w:hAnsi="Arial" w:cs="Arial"/>
          <w:b/>
          <w:sz w:val="22"/>
          <w:szCs w:val="22"/>
        </w:rPr>
        <w:t xml:space="preserve">. Pracovníci poskytovatele zahájí práce na odstranění vady bezprostředně po zahájení pracovní doby </w:t>
      </w:r>
      <w:proofErr w:type="spellStart"/>
      <w:r w:rsidRPr="00446DCC">
        <w:rPr>
          <w:rFonts w:ascii="Arial" w:hAnsi="Arial" w:cs="Arial"/>
          <w:b/>
          <w:sz w:val="22"/>
          <w:szCs w:val="22"/>
        </w:rPr>
        <w:t>Service</w:t>
      </w:r>
      <w:proofErr w:type="spellEnd"/>
      <w:r w:rsidRPr="00446DCC">
        <w:rPr>
          <w:rFonts w:ascii="Arial" w:hAnsi="Arial" w:cs="Arial"/>
          <w:b/>
          <w:sz w:val="22"/>
          <w:szCs w:val="22"/>
        </w:rPr>
        <w:t xml:space="preserve"> Desku, tj. </w:t>
      </w:r>
      <w:r w:rsidR="003A4FDB">
        <w:rPr>
          <w:rFonts w:ascii="Arial" w:hAnsi="Arial" w:cs="Arial"/>
          <w:b/>
          <w:sz w:val="22"/>
          <w:szCs w:val="22"/>
        </w:rPr>
        <w:br/>
      </w:r>
      <w:r w:rsidRPr="00446DCC">
        <w:rPr>
          <w:rFonts w:ascii="Arial" w:hAnsi="Arial" w:cs="Arial"/>
          <w:b/>
          <w:sz w:val="22"/>
          <w:szCs w:val="22"/>
        </w:rPr>
        <w:t>v pondělí v 9:00 hod. Na odstranění vady nebo poskytnutí akceptovatelného náhradní řešení má potom poskytovatel lhůtu do pondělí 17:00 hod.. Dovolujeme si požádat zadavatele o potvrzení správnosti našeho výkladu skutečností ve výše uvedených dokumentech.</w:t>
      </w:r>
    </w:p>
    <w:p w14:paraId="73C57A13" w14:textId="77777777" w:rsidR="00A976A3" w:rsidRPr="00446DCC" w:rsidRDefault="00A976A3" w:rsidP="00A976A3">
      <w:pPr>
        <w:tabs>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after="120" w:line="320" w:lineRule="atLeast"/>
        <w:jc w:val="both"/>
        <w:rPr>
          <w:rFonts w:ascii="Arial" w:hAnsi="Arial" w:cs="Arial"/>
          <w:b/>
          <w:sz w:val="22"/>
          <w:szCs w:val="22"/>
        </w:rPr>
      </w:pPr>
      <w:r w:rsidRPr="00446DCC">
        <w:rPr>
          <w:rFonts w:ascii="Arial" w:hAnsi="Arial" w:cs="Arial"/>
          <w:b/>
          <w:sz w:val="22"/>
          <w:szCs w:val="22"/>
        </w:rPr>
        <w:t>Jaké údaje se budou potom používat při výpočtu skutečné doby dostupnosti systému?</w:t>
      </w:r>
    </w:p>
    <w:p w14:paraId="10E5E788" w14:textId="3529FB09" w:rsidR="00886EB0" w:rsidRPr="00446DCC" w:rsidRDefault="00031131" w:rsidP="00DF5643">
      <w:pPr>
        <w:keepNext/>
        <w:spacing w:after="120" w:line="320" w:lineRule="atLeast"/>
        <w:rPr>
          <w:rFonts w:ascii="Arial" w:hAnsi="Arial" w:cs="Arial"/>
          <w:sz w:val="22"/>
          <w:szCs w:val="22"/>
          <w:u w:val="single"/>
        </w:rPr>
      </w:pPr>
      <w:r w:rsidRPr="00446DCC">
        <w:rPr>
          <w:rFonts w:ascii="Arial" w:hAnsi="Arial" w:cs="Arial"/>
          <w:sz w:val="22"/>
          <w:szCs w:val="22"/>
          <w:u w:val="single"/>
        </w:rPr>
        <w:t>Odpověď zadavatele:</w:t>
      </w:r>
    </w:p>
    <w:p w14:paraId="3CDD7347" w14:textId="2E919E6F" w:rsidR="00EC721C" w:rsidRDefault="00FF0538" w:rsidP="00526629">
      <w:pPr>
        <w:spacing w:after="120" w:line="320" w:lineRule="atLeast"/>
        <w:jc w:val="both"/>
        <w:rPr>
          <w:rFonts w:ascii="Arial" w:hAnsi="Arial" w:cs="Arial"/>
          <w:sz w:val="22"/>
          <w:szCs w:val="22"/>
        </w:rPr>
      </w:pPr>
      <w:r w:rsidRPr="00446DCC">
        <w:rPr>
          <w:rFonts w:ascii="Arial" w:hAnsi="Arial" w:cs="Arial"/>
          <w:sz w:val="22"/>
          <w:szCs w:val="22"/>
        </w:rPr>
        <w:t>K </w:t>
      </w:r>
      <w:r w:rsidR="009F7D6A" w:rsidRPr="00446DCC">
        <w:rPr>
          <w:rFonts w:ascii="Arial" w:hAnsi="Arial" w:cs="Arial"/>
          <w:sz w:val="22"/>
          <w:szCs w:val="22"/>
        </w:rPr>
        <w:t>dotazu</w:t>
      </w:r>
      <w:r w:rsidRPr="00446DCC">
        <w:rPr>
          <w:rFonts w:ascii="Arial" w:hAnsi="Arial" w:cs="Arial"/>
          <w:sz w:val="22"/>
          <w:szCs w:val="22"/>
        </w:rPr>
        <w:t xml:space="preserve"> </w:t>
      </w:r>
      <w:r w:rsidR="001B4CDA" w:rsidRPr="00446DCC">
        <w:rPr>
          <w:rFonts w:ascii="Arial" w:hAnsi="Arial" w:cs="Arial"/>
          <w:sz w:val="22"/>
          <w:szCs w:val="22"/>
        </w:rPr>
        <w:t xml:space="preserve">uchazeče zadavatel uvádí, že </w:t>
      </w:r>
      <w:r w:rsidR="004A6098">
        <w:rPr>
          <w:rFonts w:ascii="Arial" w:hAnsi="Arial" w:cs="Arial"/>
          <w:sz w:val="22"/>
          <w:szCs w:val="22"/>
        </w:rPr>
        <w:t xml:space="preserve">opětovně uvážil podmínky </w:t>
      </w:r>
      <w:r w:rsidR="00EC721C">
        <w:rPr>
          <w:rFonts w:ascii="Arial" w:hAnsi="Arial" w:cs="Arial"/>
          <w:sz w:val="22"/>
          <w:szCs w:val="22"/>
        </w:rPr>
        <w:t xml:space="preserve">pro </w:t>
      </w:r>
      <w:r w:rsidR="004A6098">
        <w:rPr>
          <w:rFonts w:ascii="Arial" w:hAnsi="Arial" w:cs="Arial"/>
          <w:sz w:val="22"/>
          <w:szCs w:val="22"/>
        </w:rPr>
        <w:t xml:space="preserve">odstraňování vad </w:t>
      </w:r>
      <w:r w:rsidR="003A4FDB">
        <w:rPr>
          <w:rFonts w:ascii="Arial" w:hAnsi="Arial" w:cs="Arial"/>
          <w:sz w:val="22"/>
          <w:szCs w:val="22"/>
        </w:rPr>
        <w:br/>
      </w:r>
      <w:r w:rsidR="004A6098">
        <w:rPr>
          <w:rFonts w:ascii="Arial" w:hAnsi="Arial" w:cs="Arial"/>
          <w:sz w:val="22"/>
          <w:szCs w:val="22"/>
        </w:rPr>
        <w:t xml:space="preserve">a podmínky výpočtu Dostupnosti dle Přílohy č. 1 Smlouvy. </w:t>
      </w:r>
    </w:p>
    <w:p w14:paraId="65D16233" w14:textId="1091A5ED" w:rsidR="004A6098" w:rsidRDefault="004A6098" w:rsidP="00526629">
      <w:pPr>
        <w:spacing w:after="120" w:line="320" w:lineRule="atLeast"/>
        <w:jc w:val="both"/>
        <w:rPr>
          <w:rFonts w:ascii="Arial" w:hAnsi="Arial" w:cs="Arial"/>
          <w:sz w:val="22"/>
          <w:szCs w:val="22"/>
        </w:rPr>
      </w:pPr>
      <w:r>
        <w:rPr>
          <w:rFonts w:ascii="Arial" w:hAnsi="Arial" w:cs="Arial"/>
          <w:sz w:val="22"/>
          <w:szCs w:val="22"/>
        </w:rPr>
        <w:lastRenderedPageBreak/>
        <w:t xml:space="preserve">Zadavatel </w:t>
      </w:r>
      <w:r w:rsidR="00EC721C">
        <w:rPr>
          <w:rFonts w:ascii="Arial" w:hAnsi="Arial" w:cs="Arial"/>
          <w:sz w:val="22"/>
          <w:szCs w:val="22"/>
        </w:rPr>
        <w:t xml:space="preserve">k dotazu uchazeče </w:t>
      </w:r>
      <w:r>
        <w:rPr>
          <w:rFonts w:ascii="Arial" w:hAnsi="Arial" w:cs="Arial"/>
          <w:sz w:val="22"/>
          <w:szCs w:val="22"/>
        </w:rPr>
        <w:t xml:space="preserve">uvádí, že veškeré vady budou nahlašovány a odstraňovány v rámci </w:t>
      </w:r>
      <w:r w:rsidRPr="004A6098">
        <w:rPr>
          <w:rFonts w:ascii="Arial" w:hAnsi="Arial" w:cs="Arial"/>
          <w:sz w:val="22"/>
          <w:szCs w:val="22"/>
        </w:rPr>
        <w:t xml:space="preserve">provozní doby </w:t>
      </w:r>
      <w:proofErr w:type="spellStart"/>
      <w:r w:rsidRPr="004A6098">
        <w:rPr>
          <w:rFonts w:ascii="Arial" w:hAnsi="Arial" w:cs="Arial"/>
          <w:sz w:val="22"/>
          <w:szCs w:val="22"/>
        </w:rPr>
        <w:t>Service</w:t>
      </w:r>
      <w:proofErr w:type="spellEnd"/>
      <w:r w:rsidRPr="004A6098">
        <w:rPr>
          <w:rFonts w:ascii="Arial" w:hAnsi="Arial" w:cs="Arial"/>
          <w:sz w:val="22"/>
          <w:szCs w:val="22"/>
        </w:rPr>
        <w:t xml:space="preserve"> Desku Poskytovatele.</w:t>
      </w:r>
      <w:r>
        <w:rPr>
          <w:rFonts w:ascii="Arial" w:hAnsi="Arial" w:cs="Arial"/>
          <w:sz w:val="22"/>
          <w:szCs w:val="22"/>
        </w:rPr>
        <w:t xml:space="preserve"> </w:t>
      </w:r>
    </w:p>
    <w:p w14:paraId="0E00A0A7" w14:textId="3E973F6D" w:rsidR="004A6098" w:rsidRDefault="00EC721C" w:rsidP="00526629">
      <w:pPr>
        <w:spacing w:after="120" w:line="320" w:lineRule="atLeast"/>
        <w:jc w:val="both"/>
        <w:rPr>
          <w:rFonts w:ascii="Arial" w:hAnsi="Arial" w:cs="Arial"/>
          <w:sz w:val="22"/>
          <w:szCs w:val="22"/>
        </w:rPr>
      </w:pPr>
      <w:r>
        <w:rPr>
          <w:rFonts w:ascii="Arial" w:hAnsi="Arial" w:cs="Arial"/>
          <w:sz w:val="22"/>
          <w:szCs w:val="22"/>
        </w:rPr>
        <w:t xml:space="preserve">S </w:t>
      </w:r>
      <w:r w:rsidR="004A6098">
        <w:rPr>
          <w:rFonts w:ascii="Arial" w:hAnsi="Arial" w:cs="Arial"/>
          <w:sz w:val="22"/>
          <w:szCs w:val="22"/>
        </w:rPr>
        <w:t>odstraňování</w:t>
      </w:r>
      <w:r>
        <w:rPr>
          <w:rFonts w:ascii="Arial" w:hAnsi="Arial" w:cs="Arial"/>
          <w:sz w:val="22"/>
          <w:szCs w:val="22"/>
        </w:rPr>
        <w:t>m</w:t>
      </w:r>
      <w:r w:rsidR="004A6098">
        <w:rPr>
          <w:rFonts w:ascii="Arial" w:hAnsi="Arial" w:cs="Arial"/>
          <w:sz w:val="22"/>
          <w:szCs w:val="22"/>
        </w:rPr>
        <w:t xml:space="preserve"> vady</w:t>
      </w:r>
      <w:r>
        <w:rPr>
          <w:rFonts w:ascii="Arial" w:hAnsi="Arial" w:cs="Arial"/>
          <w:sz w:val="22"/>
          <w:szCs w:val="22"/>
        </w:rPr>
        <w:t xml:space="preserve"> kategorie A</w:t>
      </w:r>
      <w:r w:rsidR="004A6098">
        <w:rPr>
          <w:rFonts w:ascii="Arial" w:hAnsi="Arial" w:cs="Arial"/>
          <w:sz w:val="22"/>
          <w:szCs w:val="22"/>
        </w:rPr>
        <w:t>, která vznikne</w:t>
      </w:r>
      <w:r w:rsidRPr="00EC721C">
        <w:t xml:space="preserve"> </w:t>
      </w:r>
      <w:r w:rsidRPr="00EC721C">
        <w:rPr>
          <w:rFonts w:ascii="Arial" w:hAnsi="Arial" w:cs="Arial"/>
          <w:sz w:val="22"/>
          <w:szCs w:val="22"/>
        </w:rPr>
        <w:t>v sobotu v 17:00 hod</w:t>
      </w:r>
      <w:r>
        <w:rPr>
          <w:rFonts w:ascii="Arial" w:hAnsi="Arial" w:cs="Arial"/>
          <w:sz w:val="22"/>
          <w:szCs w:val="22"/>
        </w:rPr>
        <w:t>,</w:t>
      </w:r>
      <w:r w:rsidR="004A6098">
        <w:rPr>
          <w:rFonts w:ascii="Arial" w:hAnsi="Arial" w:cs="Arial"/>
          <w:sz w:val="22"/>
          <w:szCs w:val="22"/>
        </w:rPr>
        <w:t xml:space="preserve"> tak bude </w:t>
      </w:r>
      <w:r>
        <w:rPr>
          <w:rFonts w:ascii="Arial" w:hAnsi="Arial" w:cs="Arial"/>
          <w:sz w:val="22"/>
          <w:szCs w:val="22"/>
        </w:rPr>
        <w:t>Poskytovatel</w:t>
      </w:r>
      <w:r w:rsidR="004A6098">
        <w:rPr>
          <w:rFonts w:ascii="Arial" w:hAnsi="Arial" w:cs="Arial"/>
          <w:sz w:val="22"/>
          <w:szCs w:val="22"/>
        </w:rPr>
        <w:t xml:space="preserve"> povinen započít </w:t>
      </w:r>
      <w:r>
        <w:rPr>
          <w:rFonts w:ascii="Arial" w:hAnsi="Arial" w:cs="Arial"/>
          <w:sz w:val="22"/>
          <w:szCs w:val="22"/>
        </w:rPr>
        <w:t xml:space="preserve">bezodkladně od zahájení provozní doby </w:t>
      </w:r>
      <w:proofErr w:type="spellStart"/>
      <w:r>
        <w:rPr>
          <w:rFonts w:ascii="Arial" w:hAnsi="Arial" w:cs="Arial"/>
          <w:sz w:val="22"/>
          <w:szCs w:val="22"/>
        </w:rPr>
        <w:t>Service</w:t>
      </w:r>
      <w:proofErr w:type="spellEnd"/>
      <w:r>
        <w:rPr>
          <w:rFonts w:ascii="Arial" w:hAnsi="Arial" w:cs="Arial"/>
          <w:sz w:val="22"/>
          <w:szCs w:val="22"/>
        </w:rPr>
        <w:t xml:space="preserve"> </w:t>
      </w:r>
      <w:proofErr w:type="spellStart"/>
      <w:r>
        <w:rPr>
          <w:rFonts w:ascii="Arial" w:hAnsi="Arial" w:cs="Arial"/>
          <w:sz w:val="22"/>
          <w:szCs w:val="22"/>
        </w:rPr>
        <w:t>Desk</w:t>
      </w:r>
      <w:proofErr w:type="spellEnd"/>
      <w:r>
        <w:rPr>
          <w:rFonts w:ascii="Arial" w:hAnsi="Arial" w:cs="Arial"/>
          <w:sz w:val="22"/>
          <w:szCs w:val="22"/>
        </w:rPr>
        <w:t xml:space="preserve">, tj. v pondělí v 9:00 hod. </w:t>
      </w:r>
      <w:r w:rsidRPr="00EC721C">
        <w:rPr>
          <w:rFonts w:ascii="Arial" w:hAnsi="Arial" w:cs="Arial"/>
          <w:sz w:val="22"/>
          <w:szCs w:val="22"/>
        </w:rPr>
        <w:t>Na odstranění vady nebo poskytnutí akceptovate</w:t>
      </w:r>
      <w:r>
        <w:rPr>
          <w:rFonts w:ascii="Arial" w:hAnsi="Arial" w:cs="Arial"/>
          <w:sz w:val="22"/>
          <w:szCs w:val="22"/>
        </w:rPr>
        <w:t>lného náhradní řešení má potom P</w:t>
      </w:r>
      <w:r w:rsidRPr="00EC721C">
        <w:rPr>
          <w:rFonts w:ascii="Arial" w:hAnsi="Arial" w:cs="Arial"/>
          <w:sz w:val="22"/>
          <w:szCs w:val="22"/>
        </w:rPr>
        <w:t>oskytovatel lhůtu do pondělí 17:00 hod</w:t>
      </w:r>
      <w:r>
        <w:rPr>
          <w:rFonts w:ascii="Arial" w:hAnsi="Arial" w:cs="Arial"/>
          <w:sz w:val="22"/>
          <w:szCs w:val="22"/>
        </w:rPr>
        <w:t>, jak je správně uvedeno v dotazu.</w:t>
      </w:r>
    </w:p>
    <w:p w14:paraId="7927F281" w14:textId="2377DA00" w:rsidR="004A6098" w:rsidRDefault="00577B4C" w:rsidP="00526629">
      <w:pPr>
        <w:spacing w:after="120" w:line="320" w:lineRule="atLeast"/>
        <w:jc w:val="both"/>
        <w:rPr>
          <w:rFonts w:ascii="Arial" w:hAnsi="Arial" w:cs="Arial"/>
          <w:sz w:val="22"/>
          <w:szCs w:val="22"/>
        </w:rPr>
      </w:pPr>
      <w:r>
        <w:rPr>
          <w:rFonts w:ascii="Arial" w:hAnsi="Arial" w:cs="Arial"/>
          <w:sz w:val="22"/>
          <w:szCs w:val="22"/>
        </w:rPr>
        <w:t>Z</w:t>
      </w:r>
      <w:r w:rsidR="00EC721C">
        <w:rPr>
          <w:rFonts w:ascii="Arial" w:hAnsi="Arial" w:cs="Arial"/>
          <w:sz w:val="22"/>
          <w:szCs w:val="22"/>
        </w:rPr>
        <w:t xml:space="preserve">adavatel </w:t>
      </w:r>
      <w:r>
        <w:rPr>
          <w:rFonts w:ascii="Arial" w:hAnsi="Arial" w:cs="Arial"/>
          <w:sz w:val="22"/>
          <w:szCs w:val="22"/>
        </w:rPr>
        <w:t>proto provedl úpravu</w:t>
      </w:r>
      <w:r w:rsidR="00EC721C">
        <w:rPr>
          <w:rFonts w:ascii="Arial" w:hAnsi="Arial" w:cs="Arial"/>
          <w:sz w:val="22"/>
          <w:szCs w:val="22"/>
        </w:rPr>
        <w:t xml:space="preserve"> odst. 15.5 Smlouvy tak, aby bylo zřejmé, že „</w:t>
      </w:r>
      <w:r w:rsidR="00EC721C" w:rsidRPr="00301E3E">
        <w:rPr>
          <w:rFonts w:ascii="Arial" w:hAnsi="Arial" w:cs="Arial"/>
          <w:i/>
          <w:sz w:val="22"/>
          <w:szCs w:val="22"/>
        </w:rPr>
        <w:t xml:space="preserve">lhůty </w:t>
      </w:r>
      <w:r w:rsidR="003A4FDB">
        <w:rPr>
          <w:rFonts w:ascii="Arial" w:hAnsi="Arial" w:cs="Arial"/>
          <w:i/>
          <w:sz w:val="22"/>
          <w:szCs w:val="22"/>
        </w:rPr>
        <w:br/>
      </w:r>
      <w:r w:rsidR="00EC721C" w:rsidRPr="00301E3E">
        <w:rPr>
          <w:rFonts w:ascii="Arial" w:hAnsi="Arial" w:cs="Arial"/>
          <w:b/>
          <w:i/>
          <w:sz w:val="22"/>
          <w:szCs w:val="22"/>
          <w:u w:val="single"/>
        </w:rPr>
        <w:t>pro zaháj</w:t>
      </w:r>
      <w:r w:rsidR="00960AB3">
        <w:rPr>
          <w:rFonts w:ascii="Arial" w:hAnsi="Arial" w:cs="Arial"/>
          <w:b/>
          <w:i/>
          <w:sz w:val="22"/>
          <w:szCs w:val="22"/>
          <w:u w:val="single"/>
        </w:rPr>
        <w:t>en</w:t>
      </w:r>
      <w:r w:rsidR="00EC721C" w:rsidRPr="00301E3E">
        <w:rPr>
          <w:rFonts w:ascii="Arial" w:hAnsi="Arial" w:cs="Arial"/>
          <w:b/>
          <w:i/>
          <w:sz w:val="22"/>
          <w:szCs w:val="22"/>
          <w:u w:val="single"/>
        </w:rPr>
        <w:t>í řešení odstranění vad</w:t>
      </w:r>
      <w:r w:rsidR="00960AB3">
        <w:rPr>
          <w:rFonts w:ascii="Arial" w:hAnsi="Arial" w:cs="Arial"/>
          <w:b/>
          <w:i/>
          <w:sz w:val="22"/>
          <w:szCs w:val="22"/>
          <w:u w:val="single"/>
        </w:rPr>
        <w:t xml:space="preserve"> a pro</w:t>
      </w:r>
      <w:r w:rsidR="00EC721C" w:rsidRPr="00301E3E">
        <w:rPr>
          <w:rFonts w:ascii="Arial" w:hAnsi="Arial" w:cs="Arial"/>
          <w:i/>
          <w:sz w:val="22"/>
          <w:szCs w:val="22"/>
        </w:rPr>
        <w:t xml:space="preserve"> odstranění vad dle jednotlivých kategorií jsou počítány v rámci provozní doby </w:t>
      </w:r>
      <w:proofErr w:type="spellStart"/>
      <w:r w:rsidR="00EC721C" w:rsidRPr="00301E3E">
        <w:rPr>
          <w:rFonts w:ascii="Arial" w:hAnsi="Arial" w:cs="Arial"/>
          <w:i/>
          <w:sz w:val="22"/>
          <w:szCs w:val="22"/>
        </w:rPr>
        <w:t>Service</w:t>
      </w:r>
      <w:proofErr w:type="spellEnd"/>
      <w:r w:rsidR="00EC721C" w:rsidRPr="00301E3E">
        <w:rPr>
          <w:rFonts w:ascii="Arial" w:hAnsi="Arial" w:cs="Arial"/>
          <w:i/>
          <w:sz w:val="22"/>
          <w:szCs w:val="22"/>
        </w:rPr>
        <w:t xml:space="preserve"> Desku Poskytovatele.</w:t>
      </w:r>
      <w:r w:rsidR="00EC721C">
        <w:rPr>
          <w:rFonts w:ascii="Arial" w:hAnsi="Arial" w:cs="Arial"/>
          <w:sz w:val="22"/>
          <w:szCs w:val="22"/>
        </w:rPr>
        <w:t>“</w:t>
      </w:r>
    </w:p>
    <w:p w14:paraId="0C8F3A33" w14:textId="4C490BC5" w:rsidR="004A6098" w:rsidRDefault="00EC721C" w:rsidP="00526629">
      <w:pPr>
        <w:spacing w:after="120" w:line="320" w:lineRule="atLeast"/>
        <w:jc w:val="both"/>
        <w:rPr>
          <w:rFonts w:ascii="Arial" w:hAnsi="Arial" w:cs="Arial"/>
          <w:sz w:val="22"/>
          <w:szCs w:val="22"/>
        </w:rPr>
      </w:pPr>
      <w:r>
        <w:rPr>
          <w:rFonts w:ascii="Arial" w:hAnsi="Arial" w:cs="Arial"/>
          <w:sz w:val="22"/>
          <w:szCs w:val="22"/>
        </w:rPr>
        <w:t>Zároveň zadavatel přistoup</w:t>
      </w:r>
      <w:r w:rsidR="00960AB3">
        <w:rPr>
          <w:rFonts w:ascii="Arial" w:hAnsi="Arial" w:cs="Arial"/>
          <w:sz w:val="22"/>
          <w:szCs w:val="22"/>
        </w:rPr>
        <w:t>i</w:t>
      </w:r>
      <w:r>
        <w:rPr>
          <w:rFonts w:ascii="Arial" w:hAnsi="Arial" w:cs="Arial"/>
          <w:sz w:val="22"/>
          <w:szCs w:val="22"/>
        </w:rPr>
        <w:t>l k úpravě Přílohy č. 6 zadávací dokumentace s názvem „Funkční a technické požadavky“ tak, aby bylo zřejmé, že p</w:t>
      </w:r>
      <w:r w:rsidR="00041FA0">
        <w:rPr>
          <w:rFonts w:ascii="Arial" w:hAnsi="Arial" w:cs="Arial"/>
          <w:sz w:val="22"/>
          <w:szCs w:val="22"/>
        </w:rPr>
        <w:t>ro výpočet D</w:t>
      </w:r>
      <w:r w:rsidR="004A6098" w:rsidRPr="004A6098">
        <w:rPr>
          <w:rFonts w:ascii="Arial" w:hAnsi="Arial" w:cs="Arial"/>
          <w:sz w:val="22"/>
          <w:szCs w:val="22"/>
        </w:rPr>
        <w:t xml:space="preserve">ostupnosti se </w:t>
      </w:r>
      <w:r>
        <w:rPr>
          <w:rFonts w:ascii="Arial" w:hAnsi="Arial" w:cs="Arial"/>
          <w:sz w:val="22"/>
          <w:szCs w:val="22"/>
        </w:rPr>
        <w:t>započítá</w:t>
      </w:r>
      <w:r w:rsidR="004A6098" w:rsidRPr="004A6098">
        <w:rPr>
          <w:rFonts w:ascii="Arial" w:hAnsi="Arial" w:cs="Arial"/>
          <w:sz w:val="22"/>
          <w:szCs w:val="22"/>
        </w:rPr>
        <w:t xml:space="preserve"> nedostupnost pouze v pracovní dny, Po-Pá 9:00 – 17:00</w:t>
      </w:r>
      <w:r>
        <w:rPr>
          <w:rFonts w:ascii="Arial" w:hAnsi="Arial" w:cs="Arial"/>
          <w:sz w:val="22"/>
          <w:szCs w:val="22"/>
        </w:rPr>
        <w:t xml:space="preserve"> (tj. shodně s provozní dobou </w:t>
      </w:r>
      <w:proofErr w:type="spellStart"/>
      <w:r>
        <w:rPr>
          <w:rFonts w:ascii="Arial" w:hAnsi="Arial" w:cs="Arial"/>
          <w:sz w:val="22"/>
          <w:szCs w:val="22"/>
        </w:rPr>
        <w:t>Service</w:t>
      </w:r>
      <w:proofErr w:type="spellEnd"/>
      <w:r>
        <w:rPr>
          <w:rFonts w:ascii="Arial" w:hAnsi="Arial" w:cs="Arial"/>
          <w:sz w:val="22"/>
          <w:szCs w:val="22"/>
        </w:rPr>
        <w:t xml:space="preserve"> Desku)</w:t>
      </w:r>
      <w:r w:rsidR="004A6098" w:rsidRPr="004A6098">
        <w:rPr>
          <w:rFonts w:ascii="Arial" w:hAnsi="Arial" w:cs="Arial"/>
          <w:sz w:val="22"/>
          <w:szCs w:val="22"/>
        </w:rPr>
        <w:t>.</w:t>
      </w:r>
      <w:r w:rsidR="00041FA0">
        <w:rPr>
          <w:rFonts w:ascii="Arial" w:hAnsi="Arial" w:cs="Arial"/>
          <w:sz w:val="22"/>
          <w:szCs w:val="22"/>
        </w:rPr>
        <w:t xml:space="preserve"> Zadavatel tedy upřesňuje, že z</w:t>
      </w:r>
      <w:r w:rsidR="00041FA0" w:rsidRPr="00041FA0">
        <w:rPr>
          <w:rFonts w:ascii="Arial" w:hAnsi="Arial" w:cs="Arial"/>
          <w:sz w:val="22"/>
          <w:szCs w:val="22"/>
        </w:rPr>
        <w:t xml:space="preserve">aručená provozní doba je shodná </w:t>
      </w:r>
      <w:r w:rsidR="003A4FDB">
        <w:rPr>
          <w:rFonts w:ascii="Arial" w:hAnsi="Arial" w:cs="Arial"/>
          <w:sz w:val="22"/>
          <w:szCs w:val="22"/>
        </w:rPr>
        <w:br/>
      </w:r>
      <w:r w:rsidR="00041FA0" w:rsidRPr="00041FA0">
        <w:rPr>
          <w:rFonts w:ascii="Arial" w:hAnsi="Arial" w:cs="Arial"/>
          <w:sz w:val="22"/>
          <w:szCs w:val="22"/>
        </w:rPr>
        <w:t xml:space="preserve">se zaručenou provozní dobou služby </w:t>
      </w:r>
      <w:proofErr w:type="spellStart"/>
      <w:r w:rsidR="00041FA0" w:rsidRPr="00041FA0">
        <w:rPr>
          <w:rFonts w:ascii="Arial" w:hAnsi="Arial" w:cs="Arial"/>
          <w:sz w:val="22"/>
          <w:szCs w:val="22"/>
        </w:rPr>
        <w:t>Service</w:t>
      </w:r>
      <w:proofErr w:type="spellEnd"/>
      <w:r w:rsidR="00041FA0" w:rsidRPr="00041FA0">
        <w:rPr>
          <w:rFonts w:ascii="Arial" w:hAnsi="Arial" w:cs="Arial"/>
          <w:sz w:val="22"/>
          <w:szCs w:val="22"/>
        </w:rPr>
        <w:t xml:space="preserve"> </w:t>
      </w:r>
      <w:proofErr w:type="spellStart"/>
      <w:r w:rsidR="00041FA0" w:rsidRPr="00041FA0">
        <w:rPr>
          <w:rFonts w:ascii="Arial" w:hAnsi="Arial" w:cs="Arial"/>
          <w:sz w:val="22"/>
          <w:szCs w:val="22"/>
        </w:rPr>
        <w:t>Desk</w:t>
      </w:r>
      <w:proofErr w:type="spellEnd"/>
      <w:r w:rsidR="00041FA0" w:rsidRPr="00041FA0">
        <w:rPr>
          <w:rFonts w:ascii="Arial" w:hAnsi="Arial" w:cs="Arial"/>
          <w:sz w:val="22"/>
          <w:szCs w:val="22"/>
        </w:rPr>
        <w:t>, tj. P</w:t>
      </w:r>
      <w:r w:rsidR="00960AB3">
        <w:rPr>
          <w:rFonts w:ascii="Arial" w:hAnsi="Arial" w:cs="Arial"/>
          <w:sz w:val="22"/>
          <w:szCs w:val="22"/>
        </w:rPr>
        <w:t>o</w:t>
      </w:r>
      <w:r w:rsidR="00041FA0" w:rsidRPr="00041FA0">
        <w:rPr>
          <w:rFonts w:ascii="Arial" w:hAnsi="Arial" w:cs="Arial"/>
          <w:sz w:val="22"/>
          <w:szCs w:val="22"/>
        </w:rPr>
        <w:t xml:space="preserve"> – Pá 9:00 – 18:00</w:t>
      </w:r>
      <w:r w:rsidR="00041FA0">
        <w:rPr>
          <w:rFonts w:ascii="Arial" w:hAnsi="Arial" w:cs="Arial"/>
          <w:sz w:val="22"/>
          <w:szCs w:val="22"/>
        </w:rPr>
        <w:t>.</w:t>
      </w:r>
    </w:p>
    <w:p w14:paraId="13931BB2" w14:textId="47F2E507" w:rsidR="00577B4C" w:rsidRDefault="00577B4C" w:rsidP="00301E3E">
      <w:pPr>
        <w:spacing w:after="120" w:line="320" w:lineRule="atLeast"/>
        <w:jc w:val="both"/>
        <w:rPr>
          <w:rFonts w:ascii="Arial" w:hAnsi="Arial" w:cs="Arial"/>
          <w:b/>
          <w:sz w:val="22"/>
          <w:szCs w:val="22"/>
          <w:lang w:eastAsia="x-none"/>
        </w:rPr>
      </w:pPr>
      <w:r w:rsidRPr="00446DCC">
        <w:rPr>
          <w:rFonts w:ascii="Arial" w:hAnsi="Arial" w:cs="Arial"/>
          <w:b/>
          <w:sz w:val="22"/>
          <w:szCs w:val="22"/>
          <w:lang w:eastAsia="x-none"/>
        </w:rPr>
        <w:t xml:space="preserve">Zadavatel provedl úpravu Smlouvy, kdy v příslušném ustanovení co do rozsahu </w:t>
      </w:r>
      <w:r w:rsidR="003A4FDB">
        <w:rPr>
          <w:rFonts w:ascii="Arial" w:hAnsi="Arial" w:cs="Arial"/>
          <w:b/>
          <w:sz w:val="22"/>
          <w:szCs w:val="22"/>
          <w:lang w:eastAsia="x-none"/>
        </w:rPr>
        <w:br/>
      </w:r>
      <w:r w:rsidRPr="00446DCC">
        <w:rPr>
          <w:rFonts w:ascii="Arial" w:hAnsi="Arial" w:cs="Arial"/>
          <w:b/>
          <w:sz w:val="22"/>
          <w:szCs w:val="22"/>
          <w:lang w:eastAsia="x-none"/>
        </w:rPr>
        <w:t>a dalších podmínek odkazuje na příslušnou přílohu Smlouvy, a dále upřesnil část Přílohy č. 1 Smlouvy s názvem „</w:t>
      </w:r>
      <w:r w:rsidRPr="00446DCC">
        <w:rPr>
          <w:rFonts w:ascii="Arial" w:hAnsi="Arial" w:cs="Arial"/>
          <w:b/>
          <w:i/>
          <w:sz w:val="22"/>
          <w:szCs w:val="22"/>
          <w:lang w:eastAsia="x-none"/>
        </w:rPr>
        <w:t>Funkční a technické požadavky</w:t>
      </w:r>
      <w:r w:rsidRPr="00446DCC">
        <w:rPr>
          <w:rFonts w:ascii="Arial" w:hAnsi="Arial" w:cs="Arial"/>
          <w:b/>
          <w:sz w:val="22"/>
          <w:szCs w:val="22"/>
          <w:lang w:eastAsia="x-none"/>
        </w:rPr>
        <w:t>“.</w:t>
      </w:r>
      <w:r>
        <w:rPr>
          <w:rFonts w:ascii="Arial" w:hAnsi="Arial" w:cs="Arial"/>
          <w:b/>
          <w:sz w:val="22"/>
          <w:szCs w:val="22"/>
          <w:lang w:eastAsia="x-none"/>
        </w:rPr>
        <w:t xml:space="preserve"> Konsolidované verze těchto dokumentů tvoří přílohy těchto dodatečných informací.</w:t>
      </w:r>
    </w:p>
    <w:p w14:paraId="25549905" w14:textId="77777777" w:rsidR="0003759D" w:rsidRPr="00446DCC" w:rsidRDefault="0003759D" w:rsidP="00A976A3">
      <w:pPr>
        <w:spacing w:after="120" w:line="320" w:lineRule="atLeast"/>
        <w:rPr>
          <w:rFonts w:ascii="Arial" w:hAnsi="Arial" w:cs="Arial"/>
          <w:b/>
          <w:sz w:val="22"/>
          <w:szCs w:val="22"/>
        </w:rPr>
      </w:pPr>
    </w:p>
    <w:p w14:paraId="43FD620D" w14:textId="5C25936B" w:rsidR="00A976A3" w:rsidRPr="00446DCC" w:rsidRDefault="00A976A3" w:rsidP="00A976A3">
      <w:pPr>
        <w:spacing w:after="120" w:line="320" w:lineRule="atLeast"/>
        <w:rPr>
          <w:rFonts w:ascii="Arial" w:hAnsi="Arial" w:cs="Arial"/>
          <w:b/>
          <w:sz w:val="22"/>
          <w:szCs w:val="22"/>
        </w:rPr>
      </w:pPr>
      <w:r w:rsidRPr="00446DCC">
        <w:rPr>
          <w:rFonts w:ascii="Arial" w:hAnsi="Arial" w:cs="Arial"/>
          <w:b/>
          <w:sz w:val="22"/>
          <w:szCs w:val="22"/>
        </w:rPr>
        <w:t>Dotaz č. 19:</w:t>
      </w:r>
    </w:p>
    <w:p w14:paraId="461FBC4E" w14:textId="29555052" w:rsidR="00A976A3" w:rsidRPr="00446DCC" w:rsidRDefault="00A976A3" w:rsidP="002A7D3E">
      <w:pPr>
        <w:tabs>
          <w:tab w:val="left" w:pos="426"/>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 xml:space="preserve">Součástí dodávky by mělo být dle zadávací dokumentace a závazného návrhu smlouvy </w:t>
      </w:r>
      <w:r w:rsidR="003A4FDB">
        <w:rPr>
          <w:rFonts w:ascii="Arial" w:eastAsia="Calibri" w:hAnsi="Arial" w:cs="Arial"/>
          <w:sz w:val="22"/>
          <w:szCs w:val="22"/>
        </w:rPr>
        <w:br/>
      </w:r>
      <w:r w:rsidRPr="00446DCC">
        <w:rPr>
          <w:rFonts w:ascii="Arial" w:eastAsia="Calibri" w:hAnsi="Arial" w:cs="Arial"/>
          <w:sz w:val="22"/>
          <w:szCs w:val="22"/>
        </w:rPr>
        <w:t xml:space="preserve">i zajištění infrastruktury a zajištění provozu portálového </w:t>
      </w:r>
      <w:proofErr w:type="spellStart"/>
      <w:r w:rsidRPr="00446DCC">
        <w:rPr>
          <w:rFonts w:ascii="Arial" w:eastAsia="Calibri" w:hAnsi="Arial" w:cs="Arial"/>
          <w:sz w:val="22"/>
          <w:szCs w:val="22"/>
        </w:rPr>
        <w:t>frameworku</w:t>
      </w:r>
      <w:proofErr w:type="spellEnd"/>
      <w:r w:rsidRPr="00446DCC">
        <w:rPr>
          <w:rFonts w:ascii="Arial" w:eastAsia="Calibri" w:hAnsi="Arial" w:cs="Arial"/>
          <w:sz w:val="22"/>
          <w:szCs w:val="22"/>
        </w:rPr>
        <w:t xml:space="preserve"> a IS ESF 2014+ na této infrastruktuře. V Příloze </w:t>
      </w:r>
      <w:proofErr w:type="gramStart"/>
      <w:r w:rsidRPr="00446DCC">
        <w:rPr>
          <w:rFonts w:ascii="Arial" w:eastAsia="Calibri" w:hAnsi="Arial" w:cs="Arial"/>
          <w:sz w:val="22"/>
          <w:szCs w:val="22"/>
        </w:rPr>
        <w:t>č.6 - Funkční</w:t>
      </w:r>
      <w:proofErr w:type="gramEnd"/>
      <w:r w:rsidRPr="00446DCC">
        <w:rPr>
          <w:rFonts w:ascii="Arial" w:eastAsia="Calibri" w:hAnsi="Arial" w:cs="Arial"/>
          <w:sz w:val="22"/>
          <w:szCs w:val="22"/>
        </w:rPr>
        <w:t xml:space="preserve"> a technické požadavky se dále uvádí: „Součástí zakázky bude zajištění veškeré HW a SW infrastruktury nezbytné pro provoz poptávaného řešení“.</w:t>
      </w:r>
    </w:p>
    <w:p w14:paraId="4A87DA85" w14:textId="48F725C4" w:rsidR="00A976A3" w:rsidRPr="00446DCC" w:rsidRDefault="00A976A3" w:rsidP="002A7D3E">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lang w:eastAsia="en-US"/>
        </w:rPr>
      </w:pPr>
      <w:r w:rsidRPr="00446DCC">
        <w:rPr>
          <w:rFonts w:ascii="Arial" w:eastAsia="Calibri" w:hAnsi="Arial" w:cs="Arial"/>
          <w:sz w:val="22"/>
          <w:szCs w:val="22"/>
        </w:rPr>
        <w:t>Dále je v čl. 6.11 Smlouvy uvedeno: „</w:t>
      </w:r>
      <w:r w:rsidRPr="00446DCC">
        <w:rPr>
          <w:rFonts w:ascii="Arial" w:eastAsia="Calibri" w:hAnsi="Arial" w:cs="Arial"/>
          <w:i/>
          <w:sz w:val="22"/>
          <w:szCs w:val="22"/>
        </w:rPr>
        <w:t xml:space="preserve">Ve vztahu k poskytování Služeb podpory se Poskytovatel dále zavazuje: udržovat vlastní technické prostředky Infrastruktury včetně aplikačního vybavení, jež slouží k provozu Díla a poskytování Služby podpory, ve stavu umožňujícím nepřetržitý provoz a zabezpečení garantované a dohodnuté kvality poskytovaných Služeb dle Přílohy č. 2 této Smlouvy a prostředky dle tohoto odstavce Smlouvy bezodkladně uzpůsobit případným vyšším nárokům na zajištění řádného provozu Díla a poskytování Služeb podpory, které mohou nastat v průběhu trvání této Smlouvy </w:t>
      </w:r>
      <w:r w:rsidR="003A4FDB">
        <w:rPr>
          <w:rFonts w:ascii="Arial" w:eastAsia="Calibri" w:hAnsi="Arial" w:cs="Arial"/>
          <w:i/>
          <w:sz w:val="22"/>
          <w:szCs w:val="22"/>
        </w:rPr>
        <w:br/>
      </w:r>
      <w:r w:rsidRPr="00446DCC">
        <w:rPr>
          <w:rFonts w:ascii="Arial" w:eastAsia="Calibri" w:hAnsi="Arial" w:cs="Arial"/>
          <w:i/>
          <w:sz w:val="22"/>
          <w:szCs w:val="22"/>
        </w:rPr>
        <w:t>v důsledku poskytování Služeb rozvoje nebo Služeb systémové integrace Poskytovatelem</w:t>
      </w:r>
      <w:r w:rsidRPr="00446DCC">
        <w:rPr>
          <w:rFonts w:ascii="Arial" w:eastAsia="Calibri" w:hAnsi="Arial" w:cs="Arial"/>
          <w:sz w:val="22"/>
          <w:szCs w:val="22"/>
        </w:rPr>
        <w:t>;“</w:t>
      </w:r>
    </w:p>
    <w:p w14:paraId="6AA756D3" w14:textId="7A5221D6" w:rsidR="00A976A3" w:rsidRPr="00446DCC" w:rsidRDefault="00A976A3" w:rsidP="002A7D3E">
      <w:pPr>
        <w:spacing w:after="120" w:line="320" w:lineRule="atLeast"/>
        <w:jc w:val="both"/>
        <w:rPr>
          <w:rFonts w:ascii="Arial" w:hAnsi="Arial" w:cs="Arial"/>
          <w:sz w:val="22"/>
          <w:szCs w:val="22"/>
        </w:rPr>
      </w:pPr>
      <w:r w:rsidRPr="00446DCC">
        <w:rPr>
          <w:rFonts w:ascii="Arial" w:hAnsi="Arial" w:cs="Arial"/>
          <w:b/>
          <w:sz w:val="22"/>
          <w:szCs w:val="22"/>
        </w:rPr>
        <w:t xml:space="preserve">S ohledem na výše uvedené požadavky i další požadavky uvedené v zadávací dokumentaci a návrhu smlouvy a ve snaze navrhnout pro zadavatele </w:t>
      </w:r>
      <w:r w:rsidR="003A4FDB">
        <w:rPr>
          <w:rFonts w:ascii="Arial" w:hAnsi="Arial" w:cs="Arial"/>
          <w:b/>
          <w:sz w:val="22"/>
          <w:szCs w:val="22"/>
        </w:rPr>
        <w:br/>
      </w:r>
      <w:r w:rsidRPr="00446DCC">
        <w:rPr>
          <w:rFonts w:ascii="Arial" w:hAnsi="Arial" w:cs="Arial"/>
          <w:b/>
          <w:sz w:val="22"/>
          <w:szCs w:val="22"/>
        </w:rPr>
        <w:t xml:space="preserve">co nejekonomičtější variantu zajištění provozu Díla se nabízí využití některé </w:t>
      </w:r>
      <w:r w:rsidR="003A4FDB">
        <w:rPr>
          <w:rFonts w:ascii="Arial" w:hAnsi="Arial" w:cs="Arial"/>
          <w:b/>
          <w:sz w:val="22"/>
          <w:szCs w:val="22"/>
        </w:rPr>
        <w:br/>
      </w:r>
      <w:r w:rsidRPr="00446DCC">
        <w:rPr>
          <w:rFonts w:ascii="Arial" w:hAnsi="Arial" w:cs="Arial"/>
          <w:b/>
          <w:sz w:val="22"/>
          <w:szCs w:val="22"/>
        </w:rPr>
        <w:t xml:space="preserve">z </w:t>
      </w:r>
      <w:proofErr w:type="spellStart"/>
      <w:r w:rsidRPr="00446DCC">
        <w:rPr>
          <w:rFonts w:ascii="Arial" w:hAnsi="Arial" w:cs="Arial"/>
          <w:b/>
          <w:sz w:val="22"/>
          <w:szCs w:val="22"/>
        </w:rPr>
        <w:t>cloudových</w:t>
      </w:r>
      <w:proofErr w:type="spellEnd"/>
      <w:r w:rsidRPr="00446DCC">
        <w:rPr>
          <w:rFonts w:ascii="Arial" w:hAnsi="Arial" w:cs="Arial"/>
          <w:b/>
          <w:sz w:val="22"/>
          <w:szCs w:val="22"/>
        </w:rPr>
        <w:t xml:space="preserve"> služeb případně </w:t>
      </w:r>
      <w:proofErr w:type="spellStart"/>
      <w:r w:rsidRPr="00446DCC">
        <w:rPr>
          <w:rFonts w:ascii="Arial" w:hAnsi="Arial" w:cs="Arial"/>
          <w:b/>
          <w:sz w:val="22"/>
          <w:szCs w:val="22"/>
        </w:rPr>
        <w:t>hostingu</w:t>
      </w:r>
      <w:proofErr w:type="spellEnd"/>
      <w:r w:rsidRPr="00446DCC">
        <w:rPr>
          <w:rFonts w:ascii="Arial" w:hAnsi="Arial" w:cs="Arial"/>
          <w:b/>
          <w:sz w:val="22"/>
          <w:szCs w:val="22"/>
        </w:rPr>
        <w:t xml:space="preserve"> aplikace formou služby v </w:t>
      </w:r>
      <w:proofErr w:type="spellStart"/>
      <w:r w:rsidRPr="00446DCC">
        <w:rPr>
          <w:rFonts w:ascii="Arial" w:hAnsi="Arial" w:cs="Arial"/>
          <w:b/>
          <w:sz w:val="22"/>
          <w:szCs w:val="22"/>
        </w:rPr>
        <w:t>hostingovém</w:t>
      </w:r>
      <w:proofErr w:type="spellEnd"/>
      <w:r w:rsidRPr="00446DCC">
        <w:rPr>
          <w:rFonts w:ascii="Arial" w:hAnsi="Arial" w:cs="Arial"/>
          <w:b/>
          <w:sz w:val="22"/>
          <w:szCs w:val="22"/>
        </w:rPr>
        <w:t xml:space="preserve"> centru. Připouští zadavatel jednu z těchto variant zajištění provozu Díla?</w:t>
      </w:r>
    </w:p>
    <w:p w14:paraId="3BE90415" w14:textId="77777777" w:rsidR="003A4FDB" w:rsidRDefault="003A4FDB" w:rsidP="00A976A3">
      <w:pPr>
        <w:spacing w:after="120" w:line="320" w:lineRule="atLeast"/>
        <w:rPr>
          <w:rFonts w:ascii="Arial" w:hAnsi="Arial" w:cs="Arial"/>
          <w:sz w:val="22"/>
          <w:szCs w:val="22"/>
          <w:u w:val="single"/>
        </w:rPr>
      </w:pPr>
    </w:p>
    <w:p w14:paraId="6782AECD" w14:textId="77777777" w:rsidR="00A976A3" w:rsidRPr="00446DCC" w:rsidRDefault="00A976A3" w:rsidP="00A976A3">
      <w:pPr>
        <w:spacing w:after="120" w:line="320" w:lineRule="atLeast"/>
        <w:rPr>
          <w:rFonts w:ascii="Arial" w:hAnsi="Arial" w:cs="Arial"/>
          <w:sz w:val="22"/>
          <w:szCs w:val="22"/>
          <w:u w:val="single"/>
        </w:rPr>
      </w:pPr>
      <w:r w:rsidRPr="00446DCC">
        <w:rPr>
          <w:rFonts w:ascii="Arial" w:hAnsi="Arial" w:cs="Arial"/>
          <w:sz w:val="22"/>
          <w:szCs w:val="22"/>
          <w:u w:val="single"/>
        </w:rPr>
        <w:lastRenderedPageBreak/>
        <w:t>Odpověď zadavatele:</w:t>
      </w:r>
    </w:p>
    <w:p w14:paraId="01C6A1F7" w14:textId="754E5E7C" w:rsidR="00A976A3" w:rsidRPr="00446DCC" w:rsidRDefault="0003759D" w:rsidP="0003759D">
      <w:pPr>
        <w:spacing w:after="120" w:line="320" w:lineRule="atLeast"/>
        <w:jc w:val="both"/>
        <w:rPr>
          <w:rFonts w:ascii="Arial" w:hAnsi="Arial" w:cs="Arial"/>
          <w:sz w:val="22"/>
          <w:szCs w:val="22"/>
        </w:rPr>
      </w:pPr>
      <w:r w:rsidRPr="00446DCC">
        <w:rPr>
          <w:rFonts w:ascii="Arial" w:hAnsi="Arial" w:cs="Arial"/>
          <w:sz w:val="22"/>
          <w:szCs w:val="22"/>
        </w:rPr>
        <w:t xml:space="preserve">Zadavatel k dotazu uchazeče uvádí, že v případě, že budou splněny všechny </w:t>
      </w:r>
      <w:r w:rsidR="00446DCC">
        <w:rPr>
          <w:rFonts w:ascii="Arial" w:hAnsi="Arial" w:cs="Arial"/>
          <w:sz w:val="22"/>
          <w:szCs w:val="22"/>
        </w:rPr>
        <w:t xml:space="preserve">požadavky </w:t>
      </w:r>
      <w:r w:rsidRPr="00446DCC">
        <w:rPr>
          <w:rFonts w:ascii="Arial" w:hAnsi="Arial" w:cs="Arial"/>
          <w:sz w:val="22"/>
          <w:szCs w:val="22"/>
        </w:rPr>
        <w:t xml:space="preserve">upravené v zadávacích podmínkách, tj. </w:t>
      </w:r>
      <w:r w:rsidR="00C73915" w:rsidRPr="00446DCC">
        <w:rPr>
          <w:rFonts w:ascii="Arial" w:hAnsi="Arial" w:cs="Arial"/>
          <w:sz w:val="22"/>
          <w:szCs w:val="22"/>
        </w:rPr>
        <w:t>uchazečem nabízené řešen</w:t>
      </w:r>
      <w:r w:rsidR="00446DCC" w:rsidRPr="00446DCC">
        <w:rPr>
          <w:rFonts w:ascii="Arial" w:hAnsi="Arial" w:cs="Arial"/>
          <w:sz w:val="22"/>
          <w:szCs w:val="22"/>
        </w:rPr>
        <w:t>í</w:t>
      </w:r>
      <w:r w:rsidR="00C73915" w:rsidRPr="00446DCC">
        <w:rPr>
          <w:rFonts w:ascii="Arial" w:hAnsi="Arial" w:cs="Arial"/>
          <w:sz w:val="22"/>
          <w:szCs w:val="22"/>
        </w:rPr>
        <w:t xml:space="preserve"> </w:t>
      </w:r>
      <w:r w:rsidRPr="00446DCC">
        <w:rPr>
          <w:rFonts w:ascii="Arial" w:hAnsi="Arial" w:cs="Arial"/>
          <w:sz w:val="22"/>
          <w:szCs w:val="22"/>
        </w:rPr>
        <w:t xml:space="preserve">splní všechny požadavky zadavatele, které jsou vymezeny jako minimální </w:t>
      </w:r>
      <w:r w:rsidR="00446DCC">
        <w:rPr>
          <w:rFonts w:ascii="Arial" w:hAnsi="Arial" w:cs="Arial"/>
          <w:sz w:val="22"/>
          <w:szCs w:val="22"/>
        </w:rPr>
        <w:t xml:space="preserve">technické </w:t>
      </w:r>
      <w:r w:rsidRPr="00446DCC">
        <w:rPr>
          <w:rFonts w:ascii="Arial" w:hAnsi="Arial" w:cs="Arial"/>
          <w:sz w:val="22"/>
          <w:szCs w:val="22"/>
        </w:rPr>
        <w:t xml:space="preserve">požadavky </w:t>
      </w:r>
      <w:r w:rsidR="003A4FDB">
        <w:rPr>
          <w:rFonts w:ascii="Arial" w:hAnsi="Arial" w:cs="Arial"/>
          <w:sz w:val="22"/>
          <w:szCs w:val="22"/>
        </w:rPr>
        <w:br/>
      </w:r>
      <w:r w:rsidRPr="00446DCC">
        <w:rPr>
          <w:rFonts w:ascii="Arial" w:hAnsi="Arial" w:cs="Arial"/>
          <w:sz w:val="22"/>
          <w:szCs w:val="22"/>
        </w:rPr>
        <w:t xml:space="preserve">na vlastnosti řešení a podmínky jeho dodání </w:t>
      </w:r>
      <w:r w:rsidR="00C73915" w:rsidRPr="00446DCC">
        <w:rPr>
          <w:rFonts w:ascii="Arial" w:hAnsi="Arial" w:cs="Arial"/>
          <w:sz w:val="22"/>
          <w:szCs w:val="22"/>
        </w:rPr>
        <w:t xml:space="preserve">a </w:t>
      </w:r>
      <w:r w:rsidRPr="00446DCC">
        <w:rPr>
          <w:rFonts w:ascii="Arial" w:hAnsi="Arial" w:cs="Arial"/>
          <w:sz w:val="22"/>
          <w:szCs w:val="22"/>
        </w:rPr>
        <w:t xml:space="preserve">poskytování služeb, takovéto řešení bude přípustné. </w:t>
      </w:r>
    </w:p>
    <w:p w14:paraId="3C403F25" w14:textId="77777777" w:rsidR="00A976A3" w:rsidRPr="00446DCC" w:rsidRDefault="00A976A3" w:rsidP="00A976A3">
      <w:pPr>
        <w:spacing w:after="120" w:line="320" w:lineRule="atLeast"/>
        <w:rPr>
          <w:rFonts w:ascii="Arial" w:hAnsi="Arial" w:cs="Arial"/>
          <w:sz w:val="22"/>
          <w:szCs w:val="22"/>
          <w:highlight w:val="yellow"/>
        </w:rPr>
      </w:pPr>
    </w:p>
    <w:p w14:paraId="07F38556" w14:textId="28E36392" w:rsidR="00A976A3" w:rsidRPr="00446DCC" w:rsidRDefault="00A976A3" w:rsidP="00A976A3">
      <w:pPr>
        <w:spacing w:after="120" w:line="320" w:lineRule="atLeast"/>
        <w:rPr>
          <w:rFonts w:ascii="Arial" w:hAnsi="Arial" w:cs="Arial"/>
          <w:b/>
          <w:sz w:val="22"/>
          <w:szCs w:val="22"/>
        </w:rPr>
      </w:pPr>
      <w:r w:rsidRPr="00446DCC">
        <w:rPr>
          <w:rFonts w:ascii="Arial" w:hAnsi="Arial" w:cs="Arial"/>
          <w:b/>
          <w:sz w:val="22"/>
          <w:szCs w:val="22"/>
        </w:rPr>
        <w:t xml:space="preserve">Dotaz č. </w:t>
      </w:r>
      <w:r w:rsidR="00C5303D">
        <w:rPr>
          <w:rFonts w:ascii="Arial" w:hAnsi="Arial" w:cs="Arial"/>
          <w:b/>
          <w:sz w:val="22"/>
          <w:szCs w:val="22"/>
        </w:rPr>
        <w:t>20</w:t>
      </w:r>
      <w:r w:rsidRPr="00446DCC">
        <w:rPr>
          <w:rFonts w:ascii="Arial" w:hAnsi="Arial" w:cs="Arial"/>
          <w:b/>
          <w:sz w:val="22"/>
          <w:szCs w:val="22"/>
        </w:rPr>
        <w:t>:</w:t>
      </w:r>
    </w:p>
    <w:p w14:paraId="0BBFCC6D" w14:textId="77777777" w:rsidR="00A976A3" w:rsidRPr="00446DCC" w:rsidRDefault="00A976A3" w:rsidP="00F9657B">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 xml:space="preserve">Součástí V Příloze </w:t>
      </w:r>
      <w:proofErr w:type="gramStart"/>
      <w:r w:rsidRPr="00446DCC">
        <w:rPr>
          <w:rFonts w:ascii="Arial" w:eastAsia="Calibri" w:hAnsi="Arial" w:cs="Arial"/>
          <w:sz w:val="22"/>
          <w:szCs w:val="22"/>
        </w:rPr>
        <w:t>č.6 - Funkční</w:t>
      </w:r>
      <w:proofErr w:type="gramEnd"/>
      <w:r w:rsidRPr="00446DCC">
        <w:rPr>
          <w:rFonts w:ascii="Arial" w:eastAsia="Calibri" w:hAnsi="Arial" w:cs="Arial"/>
          <w:sz w:val="22"/>
          <w:szCs w:val="22"/>
        </w:rPr>
        <w:t xml:space="preserve"> a technické požadavky je uveden následující požadavek:</w:t>
      </w:r>
    </w:p>
    <w:p w14:paraId="581225D2" w14:textId="16F35361" w:rsidR="00A976A3" w:rsidRPr="00446DCC" w:rsidRDefault="00A976A3" w:rsidP="00F9657B">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eastAsia="Calibri" w:hAnsi="Arial" w:cs="Arial"/>
          <w:sz w:val="22"/>
          <w:szCs w:val="22"/>
        </w:rPr>
      </w:pPr>
      <w:r w:rsidRPr="00446DCC">
        <w:rPr>
          <w:rFonts w:ascii="Arial" w:eastAsia="Calibri" w:hAnsi="Arial" w:cs="Arial"/>
          <w:sz w:val="22"/>
          <w:szCs w:val="22"/>
        </w:rPr>
        <w:t>„</w:t>
      </w:r>
      <w:r w:rsidRPr="00446DCC">
        <w:rPr>
          <w:rFonts w:ascii="Arial" w:eastAsia="Calibri" w:hAnsi="Arial" w:cs="Arial"/>
          <w:i/>
          <w:sz w:val="22"/>
          <w:szCs w:val="22"/>
        </w:rPr>
        <w:t>F087 -</w:t>
      </w:r>
      <w:r w:rsidR="002A7D3E" w:rsidRPr="00446DCC">
        <w:rPr>
          <w:rFonts w:ascii="Arial" w:eastAsia="Calibri" w:hAnsi="Arial" w:cs="Arial"/>
          <w:i/>
          <w:sz w:val="22"/>
          <w:szCs w:val="22"/>
        </w:rPr>
        <w:t xml:space="preserve"> </w:t>
      </w:r>
      <w:r w:rsidRPr="00446DCC">
        <w:rPr>
          <w:rFonts w:ascii="Arial" w:eastAsia="Calibri" w:hAnsi="Arial" w:cs="Arial"/>
          <w:i/>
          <w:sz w:val="22"/>
          <w:szCs w:val="22"/>
        </w:rPr>
        <w:t xml:space="preserve">Aplikace bude podporovat prohlížeč Microsoft Internet Explorer od verze 8 a novější, Google Chrome, </w:t>
      </w:r>
      <w:proofErr w:type="spellStart"/>
      <w:r w:rsidRPr="00446DCC">
        <w:rPr>
          <w:rFonts w:ascii="Arial" w:eastAsia="Calibri" w:hAnsi="Arial" w:cs="Arial"/>
          <w:i/>
          <w:sz w:val="22"/>
          <w:szCs w:val="22"/>
        </w:rPr>
        <w:t>Mozilla</w:t>
      </w:r>
      <w:proofErr w:type="spellEnd"/>
      <w:r w:rsidRPr="00446DCC">
        <w:rPr>
          <w:rFonts w:ascii="Arial" w:eastAsia="Calibri" w:hAnsi="Arial" w:cs="Arial"/>
          <w:i/>
          <w:sz w:val="22"/>
          <w:szCs w:val="22"/>
        </w:rPr>
        <w:t xml:space="preserve"> </w:t>
      </w:r>
      <w:proofErr w:type="spellStart"/>
      <w:r w:rsidRPr="00446DCC">
        <w:rPr>
          <w:rFonts w:ascii="Arial" w:eastAsia="Calibri" w:hAnsi="Arial" w:cs="Arial"/>
          <w:i/>
          <w:sz w:val="22"/>
          <w:szCs w:val="22"/>
        </w:rPr>
        <w:t>Firefox</w:t>
      </w:r>
      <w:proofErr w:type="spellEnd"/>
      <w:r w:rsidRPr="00446DCC">
        <w:rPr>
          <w:rFonts w:ascii="Arial" w:eastAsia="Calibri" w:hAnsi="Arial" w:cs="Arial"/>
          <w:i/>
          <w:sz w:val="22"/>
          <w:szCs w:val="22"/>
        </w:rPr>
        <w:t xml:space="preserve"> a Safari, vždy alespoň verze aktuální a nejbližší předchozí</w:t>
      </w:r>
      <w:r w:rsidRPr="00446DCC">
        <w:rPr>
          <w:rFonts w:ascii="Arial" w:eastAsia="Calibri" w:hAnsi="Arial" w:cs="Arial"/>
          <w:sz w:val="22"/>
          <w:szCs w:val="22"/>
        </w:rPr>
        <w:t>.“.</w:t>
      </w:r>
    </w:p>
    <w:p w14:paraId="599F6F61" w14:textId="5A8BB87A" w:rsidR="00A976A3" w:rsidRPr="00446DCC" w:rsidRDefault="00A976A3" w:rsidP="00F9657B">
      <w:pPr>
        <w:spacing w:after="120" w:line="320" w:lineRule="atLeast"/>
        <w:jc w:val="both"/>
        <w:rPr>
          <w:rFonts w:ascii="Arial" w:hAnsi="Arial" w:cs="Arial"/>
          <w:b/>
          <w:sz w:val="22"/>
          <w:szCs w:val="22"/>
          <w:highlight w:val="yellow"/>
        </w:rPr>
      </w:pPr>
      <w:r w:rsidRPr="00446DCC">
        <w:rPr>
          <w:rFonts w:ascii="Arial" w:hAnsi="Arial" w:cs="Arial"/>
          <w:b/>
          <w:sz w:val="22"/>
          <w:szCs w:val="22"/>
        </w:rPr>
        <w:t xml:space="preserve">Požaduje zadavatel, aby byla cena za budoucí zapracování podpory aktuálních verzí výše uvedených prohlížečů zakalkulována v ceně díla, nebo budou práce </w:t>
      </w:r>
      <w:r w:rsidR="003A4FDB">
        <w:rPr>
          <w:rFonts w:ascii="Arial" w:hAnsi="Arial" w:cs="Arial"/>
          <w:b/>
          <w:sz w:val="22"/>
          <w:szCs w:val="22"/>
        </w:rPr>
        <w:br/>
      </w:r>
      <w:r w:rsidRPr="00446DCC">
        <w:rPr>
          <w:rFonts w:ascii="Arial" w:hAnsi="Arial" w:cs="Arial"/>
          <w:b/>
          <w:sz w:val="22"/>
          <w:szCs w:val="22"/>
        </w:rPr>
        <w:t>na zapracování podpory prohlížečů objednávány zadavatelem v rámci služeb rozvoje?</w:t>
      </w:r>
    </w:p>
    <w:p w14:paraId="07C3540D" w14:textId="4D769784" w:rsidR="00A976A3" w:rsidRPr="00446DCC" w:rsidRDefault="00A976A3" w:rsidP="00F9657B">
      <w:pPr>
        <w:spacing w:after="120" w:line="320" w:lineRule="atLeast"/>
        <w:jc w:val="both"/>
        <w:rPr>
          <w:rFonts w:ascii="Arial" w:hAnsi="Arial" w:cs="Arial"/>
          <w:sz w:val="22"/>
          <w:szCs w:val="22"/>
          <w:highlight w:val="yellow"/>
          <w:u w:val="single"/>
        </w:rPr>
      </w:pPr>
      <w:r w:rsidRPr="00446DCC">
        <w:rPr>
          <w:rFonts w:ascii="Arial" w:hAnsi="Arial" w:cs="Arial"/>
          <w:sz w:val="22"/>
          <w:szCs w:val="22"/>
          <w:u w:val="single"/>
        </w:rPr>
        <w:t>Odpověď zadavatele:</w:t>
      </w:r>
    </w:p>
    <w:p w14:paraId="6B7C2686" w14:textId="3D3ACA17" w:rsidR="00A976A3" w:rsidRPr="00446DCC" w:rsidRDefault="00561D40" w:rsidP="00B653AB">
      <w:pPr>
        <w:spacing w:after="120" w:line="320" w:lineRule="atLeast"/>
        <w:jc w:val="both"/>
        <w:rPr>
          <w:rFonts w:ascii="Arial" w:eastAsia="Calibri" w:hAnsi="Arial" w:cs="Arial"/>
          <w:sz w:val="22"/>
          <w:szCs w:val="22"/>
        </w:rPr>
      </w:pPr>
      <w:r w:rsidRPr="00446DCC">
        <w:rPr>
          <w:rFonts w:ascii="Arial" w:eastAsia="Calibri" w:hAnsi="Arial" w:cs="Arial"/>
          <w:sz w:val="22"/>
          <w:szCs w:val="22"/>
        </w:rPr>
        <w:t xml:space="preserve">Zadavatel uvádí, že zapracování podpory aktuálních verzí </w:t>
      </w:r>
      <w:r w:rsidR="00F9657B" w:rsidRPr="00446DCC">
        <w:rPr>
          <w:rFonts w:ascii="Arial" w:eastAsia="Calibri" w:hAnsi="Arial" w:cs="Arial"/>
          <w:sz w:val="22"/>
          <w:szCs w:val="22"/>
        </w:rPr>
        <w:t>ne</w:t>
      </w:r>
      <w:r w:rsidRPr="00446DCC">
        <w:rPr>
          <w:rFonts w:ascii="Arial" w:eastAsia="Calibri" w:hAnsi="Arial" w:cs="Arial"/>
          <w:sz w:val="22"/>
          <w:szCs w:val="22"/>
        </w:rPr>
        <w:t xml:space="preserve">bude součástí ceny za Služby </w:t>
      </w:r>
      <w:r w:rsidR="00F9657B" w:rsidRPr="00446DCC">
        <w:rPr>
          <w:rFonts w:ascii="Arial" w:eastAsia="Calibri" w:hAnsi="Arial" w:cs="Arial"/>
          <w:sz w:val="22"/>
          <w:szCs w:val="22"/>
        </w:rPr>
        <w:t>rozvoje, uchazeči proto tuto cenu zohlední v ceně za Služby podpory.</w:t>
      </w:r>
    </w:p>
    <w:p w14:paraId="4F22EF00" w14:textId="77777777" w:rsidR="00A976A3" w:rsidRPr="00446DCC" w:rsidRDefault="00A976A3" w:rsidP="00F9657B">
      <w:pPr>
        <w:jc w:val="both"/>
        <w:rPr>
          <w:rFonts w:ascii="Arial" w:hAnsi="Arial" w:cs="Arial"/>
          <w:sz w:val="20"/>
          <w:szCs w:val="20"/>
          <w:highlight w:val="yellow"/>
        </w:rPr>
      </w:pPr>
    </w:p>
    <w:p w14:paraId="290AA5AB" w14:textId="77777777" w:rsidR="002A7D3E" w:rsidRPr="00446DCC" w:rsidRDefault="002A7D3E" w:rsidP="00A31705">
      <w:pPr>
        <w:rPr>
          <w:rFonts w:ascii="Arial" w:hAnsi="Arial" w:cs="Arial"/>
          <w:sz w:val="20"/>
          <w:szCs w:val="20"/>
          <w:highlight w:val="yellow"/>
        </w:rPr>
      </w:pPr>
    </w:p>
    <w:p w14:paraId="19928310" w14:textId="1D2C7CC8" w:rsidR="00C5303D" w:rsidRPr="00446DCC" w:rsidRDefault="00C5303D" w:rsidP="00C5303D">
      <w:pPr>
        <w:spacing w:after="120" w:line="320" w:lineRule="atLeast"/>
        <w:jc w:val="both"/>
        <w:rPr>
          <w:rFonts w:ascii="Arial" w:hAnsi="Arial" w:cs="Arial"/>
          <w:sz w:val="22"/>
          <w:szCs w:val="22"/>
          <w:lang w:eastAsia="x-none"/>
        </w:rPr>
      </w:pPr>
      <w:r w:rsidRPr="00446DCC">
        <w:rPr>
          <w:rFonts w:ascii="Arial" w:hAnsi="Arial" w:cs="Arial"/>
          <w:b/>
          <w:sz w:val="22"/>
          <w:szCs w:val="22"/>
          <w:lang w:eastAsia="x-none"/>
        </w:rPr>
        <w:t xml:space="preserve">Dotaz č. </w:t>
      </w:r>
      <w:r>
        <w:rPr>
          <w:rFonts w:ascii="Arial" w:hAnsi="Arial" w:cs="Arial"/>
          <w:b/>
          <w:sz w:val="22"/>
          <w:szCs w:val="22"/>
          <w:lang w:eastAsia="x-none"/>
        </w:rPr>
        <w:t>21</w:t>
      </w:r>
      <w:r w:rsidRPr="00446DCC">
        <w:rPr>
          <w:rFonts w:ascii="Arial" w:hAnsi="Arial" w:cs="Arial"/>
          <w:sz w:val="22"/>
          <w:szCs w:val="22"/>
          <w:lang w:eastAsia="x-none"/>
        </w:rPr>
        <w:t>:</w:t>
      </w:r>
    </w:p>
    <w:p w14:paraId="24BACBF0" w14:textId="77777777" w:rsidR="00C5303D" w:rsidRDefault="00C5303D" w:rsidP="00C5303D">
      <w:pPr>
        <w:spacing w:before="120" w:after="120" w:line="320" w:lineRule="atLeast"/>
        <w:jc w:val="both"/>
        <w:rPr>
          <w:rFonts w:ascii="Arial" w:hAnsi="Arial" w:cs="Arial"/>
          <w:sz w:val="22"/>
          <w:szCs w:val="22"/>
          <w:lang w:eastAsia="x-none"/>
        </w:rPr>
      </w:pPr>
      <w:r w:rsidRPr="00E70C09">
        <w:rPr>
          <w:rFonts w:ascii="Arial" w:hAnsi="Arial" w:cs="Arial"/>
          <w:sz w:val="22"/>
          <w:szCs w:val="22"/>
          <w:lang w:eastAsia="x-none"/>
        </w:rPr>
        <w:t xml:space="preserve">Má být informační systém ESF 2014+ registrován jako </w:t>
      </w:r>
      <w:proofErr w:type="spellStart"/>
      <w:r w:rsidRPr="00E70C09">
        <w:rPr>
          <w:rFonts w:ascii="Arial" w:hAnsi="Arial" w:cs="Arial"/>
          <w:sz w:val="22"/>
          <w:szCs w:val="22"/>
          <w:lang w:eastAsia="x-none"/>
        </w:rPr>
        <w:t>Agendový</w:t>
      </w:r>
      <w:proofErr w:type="spellEnd"/>
      <w:r w:rsidRPr="00E70C09">
        <w:rPr>
          <w:rFonts w:ascii="Arial" w:hAnsi="Arial" w:cs="Arial"/>
          <w:sz w:val="22"/>
          <w:szCs w:val="22"/>
          <w:lang w:eastAsia="x-none"/>
        </w:rPr>
        <w:t xml:space="preserve"> informační systém AIS (činnosti podporované tímto systémem jsou součástí vykonávání agendy ve smyslu zákona č. 111/2009 Sb.)?</w:t>
      </w:r>
    </w:p>
    <w:p w14:paraId="2D2E88D6" w14:textId="77777777" w:rsidR="00C5303D" w:rsidRPr="00446DCC" w:rsidRDefault="00C5303D" w:rsidP="00C5303D">
      <w:pPr>
        <w:spacing w:before="120" w:after="120" w:line="320" w:lineRule="atLeast"/>
        <w:jc w:val="both"/>
        <w:rPr>
          <w:rFonts w:ascii="Arial" w:hAnsi="Arial" w:cs="Arial"/>
          <w:sz w:val="22"/>
          <w:szCs w:val="22"/>
          <w:u w:val="single"/>
          <w:lang w:eastAsia="x-none"/>
        </w:rPr>
      </w:pPr>
      <w:r w:rsidRPr="00446DCC">
        <w:rPr>
          <w:rFonts w:ascii="Arial" w:hAnsi="Arial" w:cs="Arial"/>
          <w:sz w:val="22"/>
          <w:szCs w:val="22"/>
          <w:u w:val="single"/>
          <w:lang w:eastAsia="x-none"/>
        </w:rPr>
        <w:t>Odpověď zadavatele:</w:t>
      </w:r>
    </w:p>
    <w:p w14:paraId="6D443AA1" w14:textId="3D30FCDB" w:rsidR="00C5303D" w:rsidRDefault="00C5303D" w:rsidP="00C5303D">
      <w:pPr>
        <w:spacing w:before="120" w:after="120" w:line="320" w:lineRule="atLeast"/>
        <w:jc w:val="both"/>
        <w:rPr>
          <w:rFonts w:ascii="Arial" w:hAnsi="Arial" w:cs="Arial"/>
          <w:b/>
          <w:sz w:val="22"/>
          <w:szCs w:val="22"/>
          <w:lang w:eastAsia="x-none"/>
        </w:rPr>
      </w:pPr>
      <w:r w:rsidRPr="00143374">
        <w:rPr>
          <w:rFonts w:ascii="Arial" w:hAnsi="Arial" w:cs="Arial"/>
          <w:sz w:val="22"/>
          <w:szCs w:val="22"/>
          <w:lang w:eastAsia="x-none"/>
        </w:rPr>
        <w:t xml:space="preserve">Zadavatel uvádí, že registrace systému jako </w:t>
      </w:r>
      <w:proofErr w:type="spellStart"/>
      <w:r w:rsidRPr="00143374">
        <w:rPr>
          <w:rFonts w:ascii="Arial" w:hAnsi="Arial" w:cs="Arial"/>
          <w:sz w:val="22"/>
          <w:szCs w:val="22"/>
          <w:lang w:eastAsia="x-none"/>
        </w:rPr>
        <w:t>Agendový</w:t>
      </w:r>
      <w:proofErr w:type="spellEnd"/>
      <w:r w:rsidRPr="00143374">
        <w:rPr>
          <w:rFonts w:ascii="Arial" w:hAnsi="Arial" w:cs="Arial"/>
          <w:sz w:val="22"/>
          <w:szCs w:val="22"/>
          <w:lang w:eastAsia="x-none"/>
        </w:rPr>
        <w:t xml:space="preserve"> informační systém bude zvážena </w:t>
      </w:r>
      <w:r w:rsidR="003A4FDB">
        <w:rPr>
          <w:rFonts w:ascii="Arial" w:hAnsi="Arial" w:cs="Arial"/>
          <w:sz w:val="22"/>
          <w:szCs w:val="22"/>
          <w:lang w:eastAsia="x-none"/>
        </w:rPr>
        <w:br/>
      </w:r>
      <w:r w:rsidRPr="00143374">
        <w:rPr>
          <w:rFonts w:ascii="Arial" w:hAnsi="Arial" w:cs="Arial"/>
          <w:sz w:val="22"/>
          <w:szCs w:val="22"/>
          <w:lang w:eastAsia="x-none"/>
        </w:rPr>
        <w:t xml:space="preserve">až v průběhu nasazení do ostrého provozu, tzn., že o registraci bude rozhodnuto až v rámci </w:t>
      </w:r>
      <w:r>
        <w:rPr>
          <w:rFonts w:ascii="Arial" w:hAnsi="Arial" w:cs="Arial"/>
          <w:sz w:val="22"/>
          <w:szCs w:val="22"/>
          <w:lang w:eastAsia="x-none"/>
        </w:rPr>
        <w:t>S</w:t>
      </w:r>
      <w:r w:rsidRPr="00143374">
        <w:rPr>
          <w:rFonts w:ascii="Arial" w:hAnsi="Arial" w:cs="Arial"/>
          <w:sz w:val="22"/>
          <w:szCs w:val="22"/>
          <w:lang w:eastAsia="x-none"/>
        </w:rPr>
        <w:t>lužeb rozvoje systému</w:t>
      </w:r>
      <w:r w:rsidRPr="00143374">
        <w:rPr>
          <w:rFonts w:ascii="Arial" w:hAnsi="Arial" w:cs="Arial"/>
          <w:b/>
          <w:sz w:val="22"/>
          <w:szCs w:val="22"/>
          <w:lang w:eastAsia="x-none"/>
        </w:rPr>
        <w:t>.</w:t>
      </w:r>
    </w:p>
    <w:p w14:paraId="6D8A17DD" w14:textId="77777777" w:rsidR="00C5303D" w:rsidRPr="00446DCC" w:rsidRDefault="00C5303D" w:rsidP="00C5303D">
      <w:pPr>
        <w:spacing w:before="120" w:after="120" w:line="320" w:lineRule="atLeast"/>
        <w:jc w:val="both"/>
        <w:rPr>
          <w:rFonts w:ascii="Arial" w:hAnsi="Arial" w:cs="Arial"/>
          <w:sz w:val="22"/>
          <w:szCs w:val="22"/>
          <w:lang w:eastAsia="x-none"/>
        </w:rPr>
      </w:pPr>
    </w:p>
    <w:p w14:paraId="65C27058" w14:textId="128562AC" w:rsidR="00C5303D" w:rsidRPr="00446DCC" w:rsidRDefault="00C5303D" w:rsidP="00C5303D">
      <w:pPr>
        <w:spacing w:before="120" w:after="120" w:line="320" w:lineRule="atLeast"/>
        <w:jc w:val="both"/>
        <w:rPr>
          <w:rFonts w:ascii="Arial" w:hAnsi="Arial" w:cs="Arial"/>
          <w:sz w:val="22"/>
          <w:szCs w:val="22"/>
          <w:lang w:eastAsia="x-none"/>
        </w:rPr>
      </w:pPr>
      <w:r w:rsidRPr="00446DCC">
        <w:rPr>
          <w:rFonts w:ascii="Arial" w:hAnsi="Arial" w:cs="Arial"/>
          <w:b/>
          <w:sz w:val="22"/>
          <w:szCs w:val="22"/>
          <w:lang w:eastAsia="x-none"/>
        </w:rPr>
        <w:t xml:space="preserve">Dotaz č. </w:t>
      </w:r>
      <w:r>
        <w:rPr>
          <w:rFonts w:ascii="Arial" w:hAnsi="Arial" w:cs="Arial"/>
          <w:b/>
          <w:sz w:val="22"/>
          <w:szCs w:val="22"/>
          <w:lang w:eastAsia="x-none"/>
        </w:rPr>
        <w:t>22</w:t>
      </w:r>
      <w:r w:rsidRPr="00446DCC">
        <w:rPr>
          <w:rFonts w:ascii="Arial" w:hAnsi="Arial" w:cs="Arial"/>
          <w:sz w:val="22"/>
          <w:szCs w:val="22"/>
          <w:lang w:eastAsia="x-none"/>
        </w:rPr>
        <w:t>:</w:t>
      </w:r>
    </w:p>
    <w:p w14:paraId="6F5CD1EF" w14:textId="77777777" w:rsidR="00C5303D" w:rsidRPr="00446DCC" w:rsidRDefault="00C5303D" w:rsidP="00C5303D">
      <w:pPr>
        <w:tabs>
          <w:tab w:val="left" w:pos="426"/>
          <w:tab w:val="left" w:pos="1418"/>
          <w:tab w:val="left" w:pos="2127"/>
          <w:tab w:val="left" w:pos="2835"/>
          <w:tab w:val="left" w:pos="3544"/>
          <w:tab w:val="left" w:pos="4253"/>
          <w:tab w:val="left" w:pos="4962"/>
          <w:tab w:val="left" w:pos="5670"/>
          <w:tab w:val="left" w:pos="6379"/>
          <w:tab w:val="left" w:pos="7088"/>
          <w:tab w:val="left" w:pos="7797"/>
          <w:tab w:val="left" w:pos="8505"/>
          <w:tab w:val="left" w:pos="9214"/>
        </w:tabs>
        <w:spacing w:before="120" w:after="120" w:line="320" w:lineRule="atLeast"/>
        <w:jc w:val="both"/>
        <w:rPr>
          <w:rFonts w:ascii="Arial" w:hAnsi="Arial" w:cs="Arial"/>
          <w:sz w:val="22"/>
          <w:szCs w:val="22"/>
          <w:lang w:eastAsia="x-none"/>
        </w:rPr>
      </w:pPr>
      <w:r w:rsidRPr="00E70C09">
        <w:rPr>
          <w:rFonts w:ascii="Arial" w:hAnsi="Arial" w:cs="Arial"/>
          <w:sz w:val="22"/>
          <w:szCs w:val="22"/>
          <w:lang w:eastAsia="x-none"/>
        </w:rPr>
        <w:t>Bude informační systém ESF 2014+ využívat autentizační a autorizační služby JIP/KAAS</w:t>
      </w:r>
      <w:r>
        <w:rPr>
          <w:rFonts w:ascii="Arial" w:hAnsi="Arial" w:cs="Arial"/>
          <w:sz w:val="22"/>
          <w:szCs w:val="22"/>
          <w:lang w:eastAsia="x-none"/>
        </w:rPr>
        <w:t>?</w:t>
      </w:r>
    </w:p>
    <w:p w14:paraId="56EEA23A" w14:textId="77777777" w:rsidR="00C5303D" w:rsidRPr="00446DCC" w:rsidRDefault="00C5303D" w:rsidP="00C5303D">
      <w:pPr>
        <w:spacing w:before="120" w:after="120" w:line="320" w:lineRule="atLeast"/>
        <w:jc w:val="both"/>
        <w:rPr>
          <w:rFonts w:ascii="Arial" w:hAnsi="Arial" w:cs="Arial"/>
          <w:sz w:val="22"/>
          <w:szCs w:val="22"/>
          <w:u w:val="single"/>
          <w:lang w:eastAsia="x-none"/>
        </w:rPr>
      </w:pPr>
      <w:r w:rsidRPr="00446DCC">
        <w:rPr>
          <w:rFonts w:ascii="Arial" w:hAnsi="Arial" w:cs="Arial"/>
          <w:sz w:val="22"/>
          <w:szCs w:val="22"/>
          <w:u w:val="single"/>
          <w:lang w:eastAsia="x-none"/>
        </w:rPr>
        <w:t>Odpověď zadavatele:</w:t>
      </w:r>
    </w:p>
    <w:p w14:paraId="1BD27432" w14:textId="77777777" w:rsidR="00C5303D" w:rsidRPr="00446DCC" w:rsidRDefault="00C5303D" w:rsidP="00C5303D">
      <w:pPr>
        <w:spacing w:before="120" w:after="120" w:line="320" w:lineRule="atLeast"/>
        <w:jc w:val="both"/>
        <w:rPr>
          <w:rFonts w:ascii="Arial" w:hAnsi="Arial" w:cs="Arial"/>
          <w:sz w:val="22"/>
          <w:szCs w:val="22"/>
          <w:lang w:eastAsia="x-none"/>
        </w:rPr>
      </w:pPr>
      <w:r w:rsidRPr="00143374">
        <w:rPr>
          <w:rFonts w:ascii="Arial" w:hAnsi="Arial" w:cs="Arial"/>
          <w:sz w:val="22"/>
          <w:szCs w:val="22"/>
          <w:lang w:eastAsia="x-none"/>
        </w:rPr>
        <w:t>O využití autentizační a autorizační služby JIP / KAAS zadavatel v současné době neuvažuje. Případné přínosy využití této služby budou zváženy</w:t>
      </w:r>
      <w:r>
        <w:rPr>
          <w:rFonts w:ascii="Arial" w:hAnsi="Arial" w:cs="Arial"/>
          <w:sz w:val="22"/>
          <w:szCs w:val="22"/>
          <w:lang w:eastAsia="x-none"/>
        </w:rPr>
        <w:t xml:space="preserve"> </w:t>
      </w:r>
      <w:r w:rsidRPr="00143374">
        <w:rPr>
          <w:rFonts w:ascii="Arial" w:hAnsi="Arial" w:cs="Arial"/>
          <w:sz w:val="22"/>
          <w:szCs w:val="22"/>
          <w:lang w:eastAsia="x-none"/>
        </w:rPr>
        <w:t xml:space="preserve">až v rámci </w:t>
      </w:r>
      <w:r>
        <w:rPr>
          <w:rFonts w:ascii="Arial" w:hAnsi="Arial" w:cs="Arial"/>
          <w:sz w:val="22"/>
          <w:szCs w:val="22"/>
          <w:lang w:eastAsia="x-none"/>
        </w:rPr>
        <w:t>S</w:t>
      </w:r>
      <w:r w:rsidRPr="00143374">
        <w:rPr>
          <w:rFonts w:ascii="Arial" w:hAnsi="Arial" w:cs="Arial"/>
          <w:sz w:val="22"/>
          <w:szCs w:val="22"/>
          <w:lang w:eastAsia="x-none"/>
        </w:rPr>
        <w:t>lužeb rozvoje systému.</w:t>
      </w:r>
    </w:p>
    <w:p w14:paraId="73C075EE" w14:textId="77777777" w:rsidR="00C5303D" w:rsidRPr="00446DCC" w:rsidRDefault="00C5303D" w:rsidP="00C5303D">
      <w:pPr>
        <w:spacing w:after="120" w:line="320" w:lineRule="atLeast"/>
        <w:rPr>
          <w:rFonts w:ascii="Arial" w:hAnsi="Arial" w:cs="Arial"/>
          <w:b/>
          <w:sz w:val="22"/>
          <w:szCs w:val="22"/>
          <w:lang w:eastAsia="x-none"/>
        </w:rPr>
      </w:pPr>
    </w:p>
    <w:p w14:paraId="39792E83" w14:textId="533AD340" w:rsidR="00C5303D" w:rsidRPr="00446DCC" w:rsidRDefault="00C5303D" w:rsidP="00526629">
      <w:pPr>
        <w:keepNext/>
        <w:spacing w:before="120" w:after="120" w:line="320" w:lineRule="atLeast"/>
        <w:jc w:val="both"/>
        <w:rPr>
          <w:rFonts w:ascii="Arial" w:hAnsi="Arial" w:cs="Arial"/>
          <w:sz w:val="22"/>
          <w:szCs w:val="22"/>
          <w:lang w:eastAsia="x-none"/>
        </w:rPr>
      </w:pPr>
      <w:r w:rsidRPr="00446DCC">
        <w:rPr>
          <w:rFonts w:ascii="Arial" w:hAnsi="Arial" w:cs="Arial"/>
          <w:b/>
          <w:sz w:val="22"/>
          <w:szCs w:val="22"/>
          <w:lang w:eastAsia="x-none"/>
        </w:rPr>
        <w:lastRenderedPageBreak/>
        <w:t xml:space="preserve">Dotaz č. </w:t>
      </w:r>
      <w:r>
        <w:rPr>
          <w:rFonts w:ascii="Arial" w:hAnsi="Arial" w:cs="Arial"/>
          <w:b/>
          <w:sz w:val="22"/>
          <w:szCs w:val="22"/>
          <w:lang w:eastAsia="x-none"/>
        </w:rPr>
        <w:t>23</w:t>
      </w:r>
      <w:r w:rsidRPr="00446DCC">
        <w:rPr>
          <w:rFonts w:ascii="Arial" w:hAnsi="Arial" w:cs="Arial"/>
          <w:sz w:val="22"/>
          <w:szCs w:val="22"/>
          <w:lang w:eastAsia="x-none"/>
        </w:rPr>
        <w:t>:</w:t>
      </w:r>
    </w:p>
    <w:p w14:paraId="78FA2596" w14:textId="77777777" w:rsidR="00C5303D" w:rsidRDefault="00C5303D" w:rsidP="00C5303D">
      <w:pPr>
        <w:spacing w:before="120" w:after="120" w:line="320" w:lineRule="atLeast"/>
        <w:jc w:val="both"/>
        <w:rPr>
          <w:rFonts w:ascii="Arial" w:eastAsia="Calibri" w:hAnsi="Arial" w:cs="Arial"/>
          <w:sz w:val="22"/>
          <w:szCs w:val="22"/>
        </w:rPr>
      </w:pPr>
      <w:r w:rsidRPr="00E70C09">
        <w:rPr>
          <w:rFonts w:ascii="Arial" w:eastAsia="Calibri" w:hAnsi="Arial" w:cs="Arial"/>
          <w:sz w:val="22"/>
          <w:szCs w:val="22"/>
        </w:rPr>
        <w:t>Bude v rámci provozování informačního systému ESF 2014+ požadována případná likvidace uložených osobních údajů, resp. lze vymezit časově účelnost zpracování těchto osobních údajů ve smyslu § 20 zákona č. 101/2000 Sb., tj. určit okamžik kdy nastane povinnost tyto údaje likvidovat, resp. informace s nimi spojené anonymizovat?</w:t>
      </w:r>
    </w:p>
    <w:p w14:paraId="2F80EF11" w14:textId="77777777" w:rsidR="00C5303D" w:rsidRPr="00446DCC" w:rsidRDefault="00C5303D" w:rsidP="00C5303D">
      <w:pPr>
        <w:spacing w:before="120" w:after="120" w:line="320" w:lineRule="atLeast"/>
        <w:jc w:val="both"/>
        <w:rPr>
          <w:rFonts w:ascii="Arial" w:hAnsi="Arial" w:cs="Arial"/>
          <w:sz w:val="22"/>
          <w:szCs w:val="22"/>
          <w:u w:val="single"/>
          <w:lang w:eastAsia="x-none"/>
        </w:rPr>
      </w:pPr>
      <w:r w:rsidRPr="00446DCC">
        <w:rPr>
          <w:rFonts w:ascii="Arial" w:hAnsi="Arial" w:cs="Arial"/>
          <w:sz w:val="22"/>
          <w:szCs w:val="22"/>
          <w:u w:val="single"/>
          <w:lang w:eastAsia="x-none"/>
        </w:rPr>
        <w:t>Odpověď zadavatele:</w:t>
      </w:r>
    </w:p>
    <w:p w14:paraId="00603785" w14:textId="7D772020" w:rsidR="00C5303D" w:rsidRDefault="00C5303D" w:rsidP="00446E05">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k dotazu uchazeče uvádí, že časový rozsah je vymezen v odst. </w:t>
      </w:r>
      <w:r w:rsidRPr="006A433C">
        <w:rPr>
          <w:rFonts w:ascii="Arial" w:hAnsi="Arial" w:cs="Arial"/>
          <w:sz w:val="22"/>
          <w:szCs w:val="22"/>
          <w:lang w:eastAsia="x-none"/>
        </w:rPr>
        <w:t>17.3</w:t>
      </w:r>
      <w:r>
        <w:rPr>
          <w:rFonts w:ascii="Arial" w:hAnsi="Arial" w:cs="Arial"/>
          <w:sz w:val="22"/>
          <w:szCs w:val="22"/>
          <w:lang w:eastAsia="x-none"/>
        </w:rPr>
        <w:t xml:space="preserve"> Smlouvy, </w:t>
      </w:r>
      <w:r w:rsidR="003A4FDB">
        <w:rPr>
          <w:rFonts w:ascii="Arial" w:hAnsi="Arial" w:cs="Arial"/>
          <w:sz w:val="22"/>
          <w:szCs w:val="22"/>
          <w:lang w:eastAsia="x-none"/>
        </w:rPr>
        <w:br/>
      </w:r>
      <w:r>
        <w:rPr>
          <w:rFonts w:ascii="Arial" w:hAnsi="Arial" w:cs="Arial"/>
          <w:sz w:val="22"/>
          <w:szCs w:val="22"/>
          <w:lang w:eastAsia="x-none"/>
        </w:rPr>
        <w:t xml:space="preserve">dle něhož se </w:t>
      </w:r>
      <w:r w:rsidRPr="006A433C">
        <w:rPr>
          <w:rFonts w:ascii="Arial" w:hAnsi="Arial" w:cs="Arial"/>
          <w:sz w:val="22"/>
          <w:szCs w:val="22"/>
          <w:lang w:eastAsia="x-none"/>
        </w:rPr>
        <w:t xml:space="preserve">Poskytovatel zavazuje plnit </w:t>
      </w:r>
      <w:r>
        <w:rPr>
          <w:rFonts w:ascii="Arial" w:hAnsi="Arial" w:cs="Arial"/>
          <w:sz w:val="22"/>
          <w:szCs w:val="22"/>
          <w:lang w:eastAsia="x-none"/>
        </w:rPr>
        <w:t>p</w:t>
      </w:r>
      <w:r w:rsidRPr="006A433C">
        <w:rPr>
          <w:rFonts w:ascii="Arial" w:hAnsi="Arial" w:cs="Arial"/>
          <w:sz w:val="22"/>
          <w:szCs w:val="22"/>
          <w:lang w:eastAsia="x-none"/>
        </w:rPr>
        <w:t xml:space="preserve">ovinnosti týkající se ochrany osobních údajů </w:t>
      </w:r>
      <w:r w:rsidR="003A4FDB">
        <w:rPr>
          <w:rFonts w:ascii="Arial" w:hAnsi="Arial" w:cs="Arial"/>
          <w:sz w:val="22"/>
          <w:szCs w:val="22"/>
          <w:lang w:eastAsia="x-none"/>
        </w:rPr>
        <w:br/>
      </w:r>
      <w:r w:rsidRPr="006A433C">
        <w:rPr>
          <w:rFonts w:ascii="Arial" w:hAnsi="Arial" w:cs="Arial"/>
          <w:sz w:val="22"/>
          <w:szCs w:val="22"/>
          <w:u w:val="single"/>
          <w:lang w:eastAsia="x-none"/>
        </w:rPr>
        <w:t>po dobu účinnosti Smlouvy</w:t>
      </w:r>
      <w:r w:rsidRPr="006A433C">
        <w:rPr>
          <w:rFonts w:ascii="Arial" w:hAnsi="Arial" w:cs="Arial"/>
          <w:sz w:val="22"/>
          <w:szCs w:val="22"/>
          <w:lang w:eastAsia="x-none"/>
        </w:rPr>
        <w:t>, pokud z ustanovení Smlouvy nevyplývá, že mají trvat i po zániku její účinnosti</w:t>
      </w:r>
      <w:r>
        <w:rPr>
          <w:rFonts w:ascii="Arial" w:hAnsi="Arial" w:cs="Arial"/>
          <w:sz w:val="22"/>
          <w:szCs w:val="22"/>
          <w:lang w:eastAsia="x-none"/>
        </w:rPr>
        <w:t xml:space="preserve">. </w:t>
      </w:r>
    </w:p>
    <w:p w14:paraId="063EA2B7" w14:textId="77777777" w:rsidR="00C5303D" w:rsidRDefault="00C5303D" w:rsidP="00446E05">
      <w:pPr>
        <w:spacing w:after="120" w:line="320" w:lineRule="atLeast"/>
        <w:jc w:val="both"/>
        <w:rPr>
          <w:rFonts w:ascii="Arial" w:hAnsi="Arial" w:cs="Arial"/>
          <w:sz w:val="22"/>
          <w:szCs w:val="22"/>
          <w:lang w:eastAsia="x-none"/>
        </w:rPr>
      </w:pPr>
      <w:r w:rsidRPr="00446DCC">
        <w:rPr>
          <w:rFonts w:ascii="Arial" w:hAnsi="Arial" w:cs="Arial"/>
          <w:sz w:val="22"/>
          <w:szCs w:val="22"/>
          <w:lang w:eastAsia="x-none"/>
        </w:rPr>
        <w:t>Zadavatel</w:t>
      </w:r>
      <w:r>
        <w:rPr>
          <w:rFonts w:ascii="Arial" w:hAnsi="Arial" w:cs="Arial"/>
          <w:sz w:val="22"/>
          <w:szCs w:val="22"/>
          <w:lang w:eastAsia="x-none"/>
        </w:rPr>
        <w:t xml:space="preserve"> doplňuje, že dle odst. 17.7 Smlouvy platí, že </w:t>
      </w:r>
      <w:r w:rsidRPr="00E70C09">
        <w:rPr>
          <w:rFonts w:ascii="Arial" w:hAnsi="Arial" w:cs="Arial"/>
          <w:sz w:val="22"/>
          <w:szCs w:val="22"/>
          <w:u w:val="single"/>
          <w:lang w:eastAsia="x-none"/>
        </w:rPr>
        <w:t>v případě ukončení této Smlouvy</w:t>
      </w:r>
      <w:r w:rsidRPr="00E70C09">
        <w:rPr>
          <w:rFonts w:ascii="Arial" w:hAnsi="Arial" w:cs="Arial"/>
          <w:sz w:val="22"/>
          <w:szCs w:val="22"/>
          <w:lang w:eastAsia="x-none"/>
        </w:rPr>
        <w:t xml:space="preserve"> je Poskytovatel povinen předat Objednateli protokolárně veškeré hmotné nosiče obsahující osobní údaje a </w:t>
      </w:r>
      <w:r w:rsidRPr="00D2206E">
        <w:rPr>
          <w:rFonts w:ascii="Arial" w:hAnsi="Arial" w:cs="Arial"/>
          <w:sz w:val="22"/>
          <w:szCs w:val="22"/>
          <w:u w:val="single"/>
          <w:lang w:eastAsia="x-none"/>
        </w:rPr>
        <w:t>smazat</w:t>
      </w:r>
      <w:r w:rsidRPr="00E70C09">
        <w:rPr>
          <w:rFonts w:ascii="Arial" w:hAnsi="Arial" w:cs="Arial"/>
          <w:sz w:val="22"/>
          <w:szCs w:val="22"/>
          <w:lang w:eastAsia="x-none"/>
        </w:rPr>
        <w:t xml:space="preserve"> veškeré osobní údaje v elektronické podobě v jeho dispozici, neobdrží-li Poskytovatel od Objednatele písemně jiné pokyny</w:t>
      </w:r>
      <w:r>
        <w:rPr>
          <w:rFonts w:ascii="Arial" w:hAnsi="Arial" w:cs="Arial"/>
          <w:sz w:val="22"/>
          <w:szCs w:val="22"/>
          <w:lang w:eastAsia="x-none"/>
        </w:rPr>
        <w:t xml:space="preserve">. </w:t>
      </w:r>
    </w:p>
    <w:p w14:paraId="2BF4FF34" w14:textId="77777777" w:rsidR="00C5303D" w:rsidRDefault="00C5303D">
      <w:pPr>
        <w:spacing w:after="120" w:line="320" w:lineRule="atLeast"/>
        <w:jc w:val="both"/>
        <w:rPr>
          <w:rFonts w:ascii="Arial" w:hAnsi="Arial" w:cs="Arial"/>
          <w:sz w:val="22"/>
          <w:szCs w:val="22"/>
          <w:u w:val="single"/>
          <w:lang w:eastAsia="x-none"/>
        </w:rPr>
      </w:pPr>
      <w:r w:rsidRPr="00D2206E">
        <w:rPr>
          <w:rFonts w:ascii="Arial" w:hAnsi="Arial" w:cs="Arial"/>
          <w:b/>
          <w:sz w:val="22"/>
          <w:szCs w:val="22"/>
          <w:u w:val="single"/>
          <w:lang w:eastAsia="x-none"/>
        </w:rPr>
        <w:t xml:space="preserve">Případná likvidace je tedy vyžadována </w:t>
      </w:r>
      <w:r>
        <w:rPr>
          <w:rFonts w:ascii="Arial" w:hAnsi="Arial" w:cs="Arial"/>
          <w:b/>
          <w:sz w:val="22"/>
          <w:szCs w:val="22"/>
          <w:u w:val="single"/>
          <w:lang w:eastAsia="x-none"/>
        </w:rPr>
        <w:t>při</w:t>
      </w:r>
      <w:r w:rsidRPr="00D2206E">
        <w:rPr>
          <w:rFonts w:ascii="Arial" w:hAnsi="Arial" w:cs="Arial"/>
          <w:b/>
          <w:sz w:val="22"/>
          <w:szCs w:val="22"/>
          <w:u w:val="single"/>
          <w:lang w:eastAsia="x-none"/>
        </w:rPr>
        <w:t xml:space="preserve"> ukončení trvání vztahu mezi smluvními stranami</w:t>
      </w:r>
      <w:r w:rsidRPr="00D2206E">
        <w:rPr>
          <w:rFonts w:ascii="Arial" w:hAnsi="Arial" w:cs="Arial"/>
          <w:b/>
          <w:sz w:val="22"/>
          <w:szCs w:val="22"/>
          <w:lang w:eastAsia="x-none"/>
        </w:rPr>
        <w:t>, přičemž Objednatele bude oprávněn rozhodnout o jiném postupu.</w:t>
      </w:r>
      <w:r>
        <w:rPr>
          <w:rFonts w:ascii="Arial" w:hAnsi="Arial" w:cs="Arial"/>
          <w:sz w:val="22"/>
          <w:szCs w:val="22"/>
          <w:u w:val="single"/>
          <w:lang w:eastAsia="x-none"/>
        </w:rPr>
        <w:t xml:space="preserve"> </w:t>
      </w:r>
    </w:p>
    <w:p w14:paraId="0FD27FBE" w14:textId="7D77C4D1" w:rsidR="002A7D3E" w:rsidRDefault="00C5303D" w:rsidP="00301E3E">
      <w:pPr>
        <w:spacing w:after="120" w:line="320" w:lineRule="atLeast"/>
        <w:jc w:val="both"/>
        <w:rPr>
          <w:rFonts w:ascii="Arial" w:hAnsi="Arial" w:cs="Arial"/>
          <w:sz w:val="20"/>
          <w:szCs w:val="20"/>
          <w:highlight w:val="yellow"/>
        </w:rPr>
      </w:pPr>
      <w:r w:rsidRPr="006A433C">
        <w:rPr>
          <w:rFonts w:ascii="Arial" w:hAnsi="Arial" w:cs="Arial"/>
          <w:sz w:val="22"/>
          <w:szCs w:val="22"/>
          <w:lang w:eastAsia="x-none"/>
        </w:rPr>
        <w:t>Výše uvedené však n</w:t>
      </w:r>
      <w:r>
        <w:rPr>
          <w:rFonts w:ascii="Arial" w:hAnsi="Arial" w:cs="Arial"/>
          <w:sz w:val="22"/>
          <w:szCs w:val="22"/>
          <w:lang w:eastAsia="x-none"/>
        </w:rPr>
        <w:t>e</w:t>
      </w:r>
      <w:r w:rsidRPr="006A433C">
        <w:rPr>
          <w:rFonts w:ascii="Arial" w:hAnsi="Arial" w:cs="Arial"/>
          <w:sz w:val="22"/>
          <w:szCs w:val="22"/>
          <w:lang w:eastAsia="x-none"/>
        </w:rPr>
        <w:t xml:space="preserve">má vliv na povinnost </w:t>
      </w:r>
      <w:r>
        <w:rPr>
          <w:rFonts w:ascii="Arial" w:hAnsi="Arial" w:cs="Arial"/>
          <w:sz w:val="22"/>
          <w:szCs w:val="22"/>
          <w:lang w:eastAsia="x-none"/>
        </w:rPr>
        <w:t xml:space="preserve">Poskytovatele postupovat v souladu s ustanoveními </w:t>
      </w:r>
      <w:r w:rsidRPr="006A433C">
        <w:rPr>
          <w:rFonts w:ascii="Arial" w:hAnsi="Arial" w:cs="Arial"/>
          <w:sz w:val="22"/>
          <w:szCs w:val="22"/>
          <w:lang w:eastAsia="x-none"/>
        </w:rPr>
        <w:t>zákona č. 101/2000 Sb., o ochraně osobních údajů, ve znění pozděj</w:t>
      </w:r>
      <w:r>
        <w:rPr>
          <w:rFonts w:ascii="Arial" w:hAnsi="Arial" w:cs="Arial"/>
          <w:sz w:val="22"/>
          <w:szCs w:val="22"/>
          <w:lang w:eastAsia="x-none"/>
        </w:rPr>
        <w:t>ších předpisů, jak je zřejmé z odst. 17.5 Smlouvy</w:t>
      </w:r>
    </w:p>
    <w:p w14:paraId="23B16C1A" w14:textId="77777777" w:rsidR="00C5303D" w:rsidRDefault="00C5303D" w:rsidP="00A31705">
      <w:pPr>
        <w:rPr>
          <w:rFonts w:ascii="Arial" w:hAnsi="Arial" w:cs="Arial"/>
          <w:sz w:val="20"/>
          <w:szCs w:val="20"/>
          <w:highlight w:val="yellow"/>
        </w:rPr>
      </w:pPr>
    </w:p>
    <w:p w14:paraId="688CDE6F" w14:textId="77777777" w:rsidR="00C5303D" w:rsidRPr="00446DCC" w:rsidRDefault="00C5303D" w:rsidP="00A31705">
      <w:pPr>
        <w:rPr>
          <w:rFonts w:ascii="Arial" w:hAnsi="Arial" w:cs="Arial"/>
          <w:sz w:val="20"/>
          <w:szCs w:val="20"/>
          <w:highlight w:val="yellow"/>
        </w:rPr>
      </w:pPr>
    </w:p>
    <w:p w14:paraId="1E404D38" w14:textId="409B9CA0" w:rsidR="00C5303D" w:rsidRPr="00C5303D" w:rsidRDefault="00C5303D" w:rsidP="00C5303D">
      <w:pPr>
        <w:spacing w:line="320" w:lineRule="atLeast"/>
        <w:jc w:val="both"/>
        <w:rPr>
          <w:rFonts w:ascii="Arial" w:hAnsi="Arial" w:cs="Arial"/>
          <w:sz w:val="20"/>
          <w:szCs w:val="20"/>
          <w:lang w:eastAsia="x-none"/>
        </w:rPr>
      </w:pPr>
      <w:r w:rsidRPr="00C5303D">
        <w:rPr>
          <w:rFonts w:ascii="Arial" w:hAnsi="Arial" w:cs="Arial"/>
          <w:sz w:val="20"/>
          <w:szCs w:val="20"/>
          <w:lang w:eastAsia="x-none"/>
        </w:rPr>
        <w:t xml:space="preserve">S ohledem na uvedené se </w:t>
      </w:r>
      <w:r>
        <w:rPr>
          <w:rFonts w:ascii="Arial" w:hAnsi="Arial" w:cs="Arial"/>
          <w:sz w:val="20"/>
          <w:szCs w:val="20"/>
          <w:lang w:eastAsia="x-none"/>
        </w:rPr>
        <w:t xml:space="preserve">dále </w:t>
      </w:r>
      <w:r w:rsidRPr="00C5303D">
        <w:rPr>
          <w:rFonts w:ascii="Arial" w:hAnsi="Arial" w:cs="Arial"/>
          <w:sz w:val="20"/>
          <w:szCs w:val="20"/>
          <w:lang w:eastAsia="x-none"/>
        </w:rPr>
        <w:t xml:space="preserve">mění příslušná ustanovení zadávací dokumentace této veřejné </w:t>
      </w:r>
      <w:r w:rsidR="00B85D91" w:rsidRPr="00C5303D">
        <w:rPr>
          <w:rFonts w:ascii="Arial" w:hAnsi="Arial" w:cs="Arial"/>
          <w:sz w:val="20"/>
          <w:szCs w:val="20"/>
          <w:lang w:eastAsia="x-none"/>
        </w:rPr>
        <w:t>zakázky a dále</w:t>
      </w:r>
      <w:r w:rsidRPr="00C5303D">
        <w:rPr>
          <w:rFonts w:ascii="Arial" w:hAnsi="Arial" w:cs="Arial"/>
          <w:sz w:val="20"/>
          <w:szCs w:val="20"/>
          <w:lang w:eastAsia="x-none"/>
        </w:rPr>
        <w:t xml:space="preserve"> lhůta pro podání nabídek (a adekvátně též termín otevírání obálek s nabídkami), a to následovně:</w:t>
      </w:r>
    </w:p>
    <w:p w14:paraId="23DF29D9" w14:textId="77777777" w:rsidR="00C5303D" w:rsidRPr="00C5303D" w:rsidRDefault="00C5303D" w:rsidP="00C5303D">
      <w:pPr>
        <w:spacing w:line="320" w:lineRule="atLeast"/>
        <w:jc w:val="both"/>
        <w:rPr>
          <w:rFonts w:ascii="Arial" w:hAnsi="Arial" w:cs="Arial"/>
          <w:sz w:val="20"/>
          <w:szCs w:val="20"/>
          <w:lang w:eastAsia="x-none"/>
        </w:rPr>
      </w:pPr>
    </w:p>
    <w:p w14:paraId="43552EC4" w14:textId="77777777" w:rsidR="00C5303D" w:rsidRPr="00C5303D" w:rsidRDefault="00C5303D" w:rsidP="00C5303D">
      <w:pPr>
        <w:spacing w:line="320" w:lineRule="atLeast"/>
        <w:jc w:val="both"/>
        <w:rPr>
          <w:rFonts w:ascii="Arial" w:hAnsi="Arial" w:cs="Arial"/>
          <w:i/>
          <w:sz w:val="20"/>
          <w:szCs w:val="20"/>
          <w:lang w:eastAsia="x-none"/>
        </w:rPr>
      </w:pPr>
      <w:r w:rsidRPr="00C5303D">
        <w:rPr>
          <w:rFonts w:ascii="Arial" w:hAnsi="Arial" w:cs="Arial"/>
          <w:i/>
          <w:sz w:val="20"/>
          <w:szCs w:val="20"/>
          <w:lang w:eastAsia="x-none"/>
        </w:rPr>
        <w:t>15.</w:t>
      </w:r>
      <w:r w:rsidRPr="00C5303D">
        <w:rPr>
          <w:rFonts w:ascii="Arial" w:hAnsi="Arial" w:cs="Arial"/>
          <w:i/>
          <w:sz w:val="20"/>
          <w:szCs w:val="20"/>
          <w:lang w:eastAsia="x-none"/>
        </w:rPr>
        <w:tab/>
        <w:t xml:space="preserve">LHŮTA, MÍSTO A ZPŮSOB PRO PODÁNÍ NABÍDEK </w:t>
      </w:r>
    </w:p>
    <w:p w14:paraId="35EFF33D" w14:textId="77777777" w:rsidR="00C5303D" w:rsidRPr="00C5303D" w:rsidRDefault="00C5303D" w:rsidP="00C5303D">
      <w:pPr>
        <w:spacing w:line="320" w:lineRule="atLeast"/>
        <w:ind w:right="-108"/>
        <w:jc w:val="both"/>
        <w:rPr>
          <w:rFonts w:ascii="Arial" w:hAnsi="Arial" w:cs="Arial"/>
          <w:b/>
          <w:i/>
          <w:sz w:val="20"/>
          <w:szCs w:val="20"/>
        </w:rPr>
      </w:pPr>
    </w:p>
    <w:p w14:paraId="5153436D" w14:textId="77777777" w:rsidR="00C5303D" w:rsidRPr="00C5303D" w:rsidRDefault="00C5303D" w:rsidP="00C5303D">
      <w:pPr>
        <w:spacing w:line="320" w:lineRule="atLeast"/>
        <w:ind w:right="-108"/>
        <w:jc w:val="both"/>
        <w:rPr>
          <w:rFonts w:ascii="Arial" w:hAnsi="Arial" w:cs="Arial"/>
          <w:b/>
          <w:i/>
          <w:sz w:val="20"/>
          <w:szCs w:val="20"/>
        </w:rPr>
      </w:pPr>
      <w:r w:rsidRPr="00C5303D">
        <w:rPr>
          <w:rFonts w:ascii="Arial" w:hAnsi="Arial" w:cs="Arial"/>
          <w:b/>
          <w:i/>
          <w:sz w:val="20"/>
          <w:szCs w:val="20"/>
        </w:rPr>
        <w:t xml:space="preserve">Lhůta pro podání nabídek: </w:t>
      </w:r>
    </w:p>
    <w:p w14:paraId="024E8564" w14:textId="77777777" w:rsidR="00C5303D" w:rsidRPr="00C5303D" w:rsidRDefault="00C5303D" w:rsidP="00C5303D">
      <w:pPr>
        <w:spacing w:line="320" w:lineRule="atLeast"/>
        <w:ind w:right="-108" w:firstLine="708"/>
        <w:jc w:val="both"/>
        <w:rPr>
          <w:rFonts w:ascii="Arial" w:hAnsi="Arial" w:cs="Arial"/>
          <w:i/>
          <w:sz w:val="20"/>
          <w:szCs w:val="20"/>
        </w:rPr>
      </w:pPr>
    </w:p>
    <w:p w14:paraId="19600A2C" w14:textId="6A355274" w:rsidR="00C5303D" w:rsidRPr="00C5303D" w:rsidRDefault="00C5303D" w:rsidP="00C5303D">
      <w:pPr>
        <w:spacing w:line="320" w:lineRule="atLeast"/>
        <w:ind w:right="-108" w:firstLine="708"/>
        <w:jc w:val="both"/>
        <w:rPr>
          <w:rFonts w:ascii="Arial" w:hAnsi="Arial" w:cs="Arial"/>
          <w:b/>
          <w:i/>
          <w:sz w:val="20"/>
          <w:szCs w:val="20"/>
        </w:rPr>
      </w:pPr>
      <w:r w:rsidRPr="00C5303D">
        <w:rPr>
          <w:rFonts w:ascii="Arial" w:hAnsi="Arial" w:cs="Arial"/>
          <w:b/>
          <w:i/>
          <w:sz w:val="20"/>
          <w:szCs w:val="20"/>
        </w:rPr>
        <w:t>Datum:</w:t>
      </w:r>
      <w:r w:rsidRPr="00C5303D">
        <w:rPr>
          <w:rFonts w:ascii="Arial" w:hAnsi="Arial" w:cs="Arial"/>
          <w:b/>
          <w:i/>
          <w:sz w:val="20"/>
          <w:szCs w:val="20"/>
        </w:rPr>
        <w:tab/>
      </w:r>
      <w:r w:rsidRPr="00C5303D">
        <w:rPr>
          <w:rFonts w:ascii="Arial" w:hAnsi="Arial" w:cs="Arial"/>
          <w:b/>
          <w:i/>
          <w:sz w:val="20"/>
          <w:szCs w:val="20"/>
        </w:rPr>
        <w:tab/>
        <w:t>1</w:t>
      </w:r>
      <w:r w:rsidR="00B85D91">
        <w:rPr>
          <w:rFonts w:ascii="Arial" w:hAnsi="Arial" w:cs="Arial"/>
          <w:b/>
          <w:i/>
          <w:sz w:val="20"/>
          <w:szCs w:val="20"/>
        </w:rPr>
        <w:t>7</w:t>
      </w:r>
      <w:r w:rsidRPr="00C5303D">
        <w:rPr>
          <w:rFonts w:ascii="Arial" w:hAnsi="Arial" w:cs="Arial"/>
          <w:b/>
          <w:i/>
          <w:sz w:val="20"/>
          <w:szCs w:val="20"/>
        </w:rPr>
        <w:t>.</w:t>
      </w:r>
      <w:r w:rsidR="003A4FDB">
        <w:rPr>
          <w:rFonts w:ascii="Arial" w:hAnsi="Arial" w:cs="Arial"/>
          <w:b/>
          <w:i/>
          <w:sz w:val="20"/>
          <w:szCs w:val="20"/>
        </w:rPr>
        <w:t xml:space="preserve"> </w:t>
      </w:r>
      <w:r w:rsidRPr="00C5303D">
        <w:rPr>
          <w:rFonts w:ascii="Arial" w:hAnsi="Arial" w:cs="Arial"/>
          <w:b/>
          <w:i/>
          <w:sz w:val="20"/>
          <w:szCs w:val="20"/>
        </w:rPr>
        <w:t>4.</w:t>
      </w:r>
      <w:r w:rsidR="003A4FDB">
        <w:rPr>
          <w:rFonts w:ascii="Arial" w:hAnsi="Arial" w:cs="Arial"/>
          <w:b/>
          <w:i/>
          <w:sz w:val="20"/>
          <w:szCs w:val="20"/>
        </w:rPr>
        <w:t xml:space="preserve"> </w:t>
      </w:r>
      <w:r w:rsidRPr="00C5303D">
        <w:rPr>
          <w:rFonts w:ascii="Arial" w:hAnsi="Arial" w:cs="Arial"/>
          <w:b/>
          <w:i/>
          <w:sz w:val="20"/>
          <w:szCs w:val="20"/>
        </w:rPr>
        <w:t>2014</w:t>
      </w:r>
      <w:r w:rsidRPr="00C5303D">
        <w:rPr>
          <w:rFonts w:ascii="Arial" w:hAnsi="Arial" w:cs="Arial"/>
          <w:i/>
          <w:sz w:val="20"/>
          <w:szCs w:val="20"/>
        </w:rPr>
        <w:tab/>
      </w:r>
      <w:r w:rsidRPr="00C5303D">
        <w:rPr>
          <w:rFonts w:ascii="Arial" w:hAnsi="Arial" w:cs="Arial"/>
          <w:b/>
          <w:i/>
          <w:sz w:val="20"/>
          <w:szCs w:val="20"/>
        </w:rPr>
        <w:t xml:space="preserve">Hodina: 10:00 </w:t>
      </w:r>
    </w:p>
    <w:p w14:paraId="14730059" w14:textId="77777777" w:rsidR="00C5303D" w:rsidRPr="00C5303D" w:rsidRDefault="00C5303D" w:rsidP="00C5303D">
      <w:pPr>
        <w:spacing w:line="320" w:lineRule="atLeast"/>
        <w:jc w:val="both"/>
        <w:rPr>
          <w:rFonts w:ascii="Arial" w:hAnsi="Arial" w:cs="Arial"/>
          <w:i/>
          <w:sz w:val="20"/>
          <w:szCs w:val="20"/>
          <w:lang w:eastAsia="x-none"/>
        </w:rPr>
      </w:pPr>
    </w:p>
    <w:p w14:paraId="1AE10FF4" w14:textId="77777777" w:rsidR="00C5303D" w:rsidRPr="00C5303D" w:rsidRDefault="00C5303D" w:rsidP="00C5303D">
      <w:pPr>
        <w:spacing w:line="320" w:lineRule="atLeast"/>
        <w:jc w:val="both"/>
        <w:rPr>
          <w:rFonts w:ascii="Arial" w:hAnsi="Arial" w:cs="Arial"/>
          <w:sz w:val="20"/>
          <w:szCs w:val="20"/>
          <w:lang w:eastAsia="x-none"/>
        </w:rPr>
      </w:pPr>
    </w:p>
    <w:p w14:paraId="472DD144" w14:textId="77777777" w:rsidR="00C5303D" w:rsidRPr="00C5303D" w:rsidRDefault="00C5303D" w:rsidP="00C5303D">
      <w:pPr>
        <w:spacing w:line="320" w:lineRule="atLeast"/>
        <w:jc w:val="both"/>
        <w:rPr>
          <w:rFonts w:ascii="Arial" w:hAnsi="Arial" w:cs="Arial"/>
          <w:i/>
          <w:sz w:val="20"/>
          <w:szCs w:val="20"/>
          <w:lang w:eastAsia="x-none"/>
        </w:rPr>
      </w:pPr>
      <w:r w:rsidRPr="00C5303D">
        <w:rPr>
          <w:rFonts w:ascii="Arial" w:hAnsi="Arial" w:cs="Arial"/>
          <w:sz w:val="20"/>
          <w:szCs w:val="20"/>
          <w:lang w:eastAsia="x-none"/>
        </w:rPr>
        <w:t>V ostatním zůstávají zadávací podmínky nezměněny.</w:t>
      </w:r>
    </w:p>
    <w:p w14:paraId="197B44CA" w14:textId="77777777" w:rsidR="002A7D3E" w:rsidRPr="00446DCC" w:rsidRDefault="002A7D3E" w:rsidP="00A31705">
      <w:pPr>
        <w:rPr>
          <w:rFonts w:ascii="Arial" w:hAnsi="Arial" w:cs="Arial"/>
          <w:sz w:val="20"/>
          <w:szCs w:val="20"/>
          <w:highlight w:val="yellow"/>
        </w:rPr>
      </w:pPr>
    </w:p>
    <w:p w14:paraId="14DEDE8A" w14:textId="77777777" w:rsidR="00A976A3" w:rsidRPr="00446DCC" w:rsidRDefault="00A976A3" w:rsidP="00A31705">
      <w:pPr>
        <w:rPr>
          <w:rFonts w:ascii="Arial" w:hAnsi="Arial" w:cs="Arial"/>
          <w:sz w:val="20"/>
          <w:szCs w:val="20"/>
          <w:highlight w:val="yellow"/>
        </w:rPr>
      </w:pPr>
    </w:p>
    <w:p w14:paraId="5EF00127" w14:textId="74E2A399" w:rsidR="00886EB0" w:rsidRPr="00446DCC" w:rsidRDefault="00886EB0" w:rsidP="00A31705">
      <w:pPr>
        <w:rPr>
          <w:rFonts w:ascii="Arial" w:hAnsi="Arial" w:cs="Arial"/>
          <w:sz w:val="20"/>
          <w:szCs w:val="20"/>
        </w:rPr>
      </w:pPr>
      <w:r w:rsidRPr="00301E3E">
        <w:rPr>
          <w:rFonts w:ascii="Arial" w:hAnsi="Arial" w:cs="Arial"/>
          <w:sz w:val="20"/>
          <w:szCs w:val="20"/>
        </w:rPr>
        <w:t xml:space="preserve">V Praze dne </w:t>
      </w:r>
      <w:r w:rsidR="00526629" w:rsidRPr="00301E3E">
        <w:rPr>
          <w:rFonts w:ascii="Arial" w:hAnsi="Arial" w:cs="Arial"/>
          <w:sz w:val="20"/>
          <w:szCs w:val="20"/>
        </w:rPr>
        <w:t>6</w:t>
      </w:r>
      <w:r w:rsidRPr="00301E3E">
        <w:rPr>
          <w:rFonts w:ascii="Arial" w:hAnsi="Arial" w:cs="Arial"/>
          <w:sz w:val="20"/>
          <w:szCs w:val="20"/>
        </w:rPr>
        <w:t xml:space="preserve">. </w:t>
      </w:r>
      <w:r w:rsidR="00D352F9" w:rsidRPr="00301E3E">
        <w:rPr>
          <w:rFonts w:ascii="Arial" w:hAnsi="Arial" w:cs="Arial"/>
          <w:sz w:val="20"/>
          <w:szCs w:val="20"/>
        </w:rPr>
        <w:t>března</w:t>
      </w:r>
      <w:r w:rsidRPr="00301E3E">
        <w:rPr>
          <w:rFonts w:ascii="Arial" w:hAnsi="Arial" w:cs="Arial"/>
          <w:sz w:val="20"/>
          <w:szCs w:val="20"/>
        </w:rPr>
        <w:t xml:space="preserve"> 2014</w:t>
      </w:r>
    </w:p>
    <w:p w14:paraId="16E4CEDB" w14:textId="77777777" w:rsidR="006562A9" w:rsidRPr="00446DCC" w:rsidRDefault="006562A9" w:rsidP="00A31705">
      <w:pPr>
        <w:rPr>
          <w:rFonts w:ascii="Arial" w:hAnsi="Arial" w:cs="Arial"/>
          <w:sz w:val="20"/>
          <w:szCs w:val="20"/>
        </w:rPr>
      </w:pPr>
    </w:p>
    <w:p w14:paraId="48453655" w14:textId="77777777" w:rsidR="00002A85" w:rsidRDefault="00002A85" w:rsidP="00002A85">
      <w:pPr>
        <w:rPr>
          <w:rFonts w:ascii="Arial" w:hAnsi="Arial" w:cs="Arial"/>
          <w:b/>
          <w:sz w:val="20"/>
          <w:szCs w:val="20"/>
        </w:rPr>
      </w:pPr>
      <w:bookmarkStart w:id="0" w:name="_GoBack"/>
      <w:bookmarkEnd w:id="0"/>
    </w:p>
    <w:p w14:paraId="43590BA1" w14:textId="77777777" w:rsidR="00002A85" w:rsidRDefault="00002A85" w:rsidP="00002A85">
      <w:pPr>
        <w:rPr>
          <w:rFonts w:ascii="Arial" w:hAnsi="Arial" w:cs="Arial"/>
          <w:b/>
          <w:sz w:val="20"/>
          <w:szCs w:val="20"/>
        </w:rPr>
      </w:pPr>
      <w:r w:rsidRPr="00EB70BF">
        <w:rPr>
          <w:rFonts w:ascii="Arial" w:hAnsi="Arial" w:cs="Arial"/>
          <w:b/>
          <w:sz w:val="20"/>
          <w:szCs w:val="20"/>
        </w:rPr>
        <w:t xml:space="preserve">Příloha č. 1 – Závazný vzor smlouvy </w:t>
      </w:r>
    </w:p>
    <w:p w14:paraId="6D9AB9BF" w14:textId="4FD42FA4" w:rsidR="006562A9" w:rsidRPr="00446DCC" w:rsidRDefault="00002A85" w:rsidP="00A31705">
      <w:pPr>
        <w:rPr>
          <w:rFonts w:ascii="Arial" w:hAnsi="Arial" w:cs="Arial"/>
          <w:b/>
          <w:sz w:val="20"/>
          <w:szCs w:val="20"/>
        </w:rPr>
      </w:pPr>
      <w:r>
        <w:rPr>
          <w:rFonts w:ascii="Arial" w:hAnsi="Arial" w:cs="Arial"/>
          <w:b/>
          <w:sz w:val="20"/>
          <w:szCs w:val="20"/>
        </w:rPr>
        <w:t xml:space="preserve">Příloha č. 2 </w:t>
      </w:r>
      <w:r w:rsidR="00A76E5C" w:rsidRPr="00EB70BF">
        <w:rPr>
          <w:rFonts w:ascii="Arial" w:hAnsi="Arial" w:cs="Arial"/>
          <w:b/>
          <w:sz w:val="20"/>
          <w:szCs w:val="20"/>
        </w:rPr>
        <w:t xml:space="preserve">– </w:t>
      </w:r>
      <w:r>
        <w:rPr>
          <w:rFonts w:ascii="Arial" w:hAnsi="Arial" w:cs="Arial"/>
          <w:b/>
          <w:sz w:val="20"/>
          <w:szCs w:val="20"/>
        </w:rPr>
        <w:t>Příloha č. 6 zadávací dokumentace s názvem „</w:t>
      </w:r>
      <w:r w:rsidRPr="004F75B1">
        <w:rPr>
          <w:rFonts w:ascii="Arial" w:hAnsi="Arial" w:cs="Arial"/>
          <w:b/>
          <w:i/>
          <w:sz w:val="20"/>
          <w:szCs w:val="20"/>
        </w:rPr>
        <w:t>Funkční a technické požadavky</w:t>
      </w:r>
      <w:r>
        <w:rPr>
          <w:rFonts w:ascii="Arial" w:hAnsi="Arial" w:cs="Arial"/>
          <w:b/>
          <w:sz w:val="20"/>
          <w:szCs w:val="20"/>
        </w:rPr>
        <w:t xml:space="preserve">“ (část přílohy č. 1 závazného vzoru smlouvy) </w:t>
      </w:r>
    </w:p>
    <w:p w14:paraId="3ED1A58F" w14:textId="77777777" w:rsidR="00331330" w:rsidRPr="00446DCC" w:rsidRDefault="00331330" w:rsidP="00A31705">
      <w:pPr>
        <w:rPr>
          <w:rFonts w:ascii="Arial" w:hAnsi="Arial" w:cs="Arial"/>
          <w:sz w:val="20"/>
          <w:szCs w:val="20"/>
        </w:rPr>
      </w:pPr>
    </w:p>
    <w:p w14:paraId="419D0EAB" w14:textId="56EAD94D" w:rsidR="00331330" w:rsidRPr="00446DCC" w:rsidRDefault="00FB1B07" w:rsidP="001D5F52">
      <w:pPr>
        <w:rPr>
          <w:rFonts w:ascii="Arial" w:hAnsi="Arial" w:cs="Arial"/>
          <w:b/>
          <w:sz w:val="20"/>
          <w:szCs w:val="20"/>
        </w:rPr>
      </w:pPr>
      <w:r w:rsidRPr="00446DCC">
        <w:rPr>
          <w:rFonts w:ascii="Arial" w:hAnsi="Arial" w:cs="Arial"/>
          <w:b/>
          <w:sz w:val="20"/>
          <w:szCs w:val="20"/>
        </w:rPr>
        <w:t xml:space="preserve"> </w:t>
      </w:r>
    </w:p>
    <w:sectPr w:rsidR="00331330" w:rsidRPr="00446DCC"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969CB" w14:textId="77777777" w:rsidR="002E6298" w:rsidRDefault="002E6298">
      <w:r>
        <w:separator/>
      </w:r>
    </w:p>
  </w:endnote>
  <w:endnote w:type="continuationSeparator" w:id="0">
    <w:p w14:paraId="5D36A9F4" w14:textId="77777777" w:rsidR="002E6298" w:rsidRDefault="002E6298">
      <w:r>
        <w:continuationSeparator/>
      </w:r>
    </w:p>
  </w:endnote>
  <w:endnote w:type="continuationNotice" w:id="1">
    <w:p w14:paraId="72FA394D" w14:textId="77777777" w:rsidR="002E6298" w:rsidRDefault="002E6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8D723D" w:rsidRDefault="008D723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8D723D" w:rsidRPr="00CB3734" w:rsidRDefault="008D723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6117DE">
      <w:rPr>
        <w:rStyle w:val="slostrnky"/>
        <w:rFonts w:ascii="Arial" w:hAnsi="Arial" w:cs="Arial"/>
        <w:noProof/>
        <w:sz w:val="20"/>
        <w:szCs w:val="20"/>
      </w:rPr>
      <w:t>9</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6117DE">
      <w:rPr>
        <w:rStyle w:val="slostrnky"/>
        <w:rFonts w:ascii="Arial" w:hAnsi="Arial" w:cs="Arial"/>
        <w:noProof/>
        <w:sz w:val="20"/>
        <w:szCs w:val="20"/>
      </w:rPr>
      <w:t>9</w:t>
    </w:r>
    <w:r w:rsidRPr="00CB3734">
      <w:rPr>
        <w:rStyle w:val="slostrnky"/>
        <w:rFonts w:ascii="Arial" w:hAnsi="Arial" w:cs="Arial"/>
        <w:sz w:val="20"/>
        <w:szCs w:val="20"/>
      </w:rPr>
      <w:fldChar w:fldCharType="end"/>
    </w:r>
  </w:p>
  <w:p w14:paraId="76E1D71C"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23CE3" w14:textId="77777777" w:rsidR="002E6298" w:rsidRDefault="002E6298">
      <w:r>
        <w:separator/>
      </w:r>
    </w:p>
  </w:footnote>
  <w:footnote w:type="continuationSeparator" w:id="0">
    <w:p w14:paraId="6BD5D83D" w14:textId="77777777" w:rsidR="002E6298" w:rsidRDefault="002E6298">
      <w:r>
        <w:continuationSeparator/>
      </w:r>
    </w:p>
  </w:footnote>
  <w:footnote w:type="continuationNotice" w:id="1">
    <w:p w14:paraId="6A58E185" w14:textId="77777777" w:rsidR="002E6298" w:rsidRDefault="002E62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77777777" w:rsidR="008D723D" w:rsidRDefault="008D723D" w:rsidP="001329F3">
    <w:pPr>
      <w:pStyle w:val="Zhlav"/>
      <w:tabs>
        <w:tab w:val="clear" w:pos="4536"/>
        <w:tab w:val="clear" w:pos="9072"/>
        <w:tab w:val="left" w:pos="6820"/>
      </w:tabs>
      <w:jc w:val="right"/>
      <w:rPr>
        <w:noProof/>
        <w:sz w:val="20"/>
      </w:rPr>
    </w:pPr>
    <w:r>
      <w:rPr>
        <w:rFonts w:ascii="Verdana" w:hAnsi="Verdana"/>
        <w:noProof/>
        <w:sz w:val="16"/>
        <w:szCs w:val="16"/>
        <w:lang w:val="cs-CZ"/>
      </w:rPr>
      <w:drawing>
        <wp:inline distT="0" distB="0" distL="0" distR="0" wp14:anchorId="76E1D71F" wp14:editId="76E1D720">
          <wp:extent cx="5753100" cy="66675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76E1D718"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77777777" w:rsidR="008D723D" w:rsidRDefault="008D723D" w:rsidP="00E0534D">
    <w:pPr>
      <w:pStyle w:val="Zhlav"/>
      <w:tabs>
        <w:tab w:val="clear" w:pos="4536"/>
        <w:tab w:val="clear" w:pos="9072"/>
        <w:tab w:val="left" w:pos="6820"/>
      </w:tabs>
      <w:jc w:val="right"/>
      <w:rPr>
        <w:rFonts w:ascii="Arial" w:hAnsi="Arial" w:cs="Arial"/>
        <w:sz w:val="20"/>
        <w:lang w:val="cs-CZ"/>
      </w:rPr>
    </w:pPr>
    <w:r>
      <w:rPr>
        <w:rFonts w:ascii="Verdana" w:hAnsi="Verdana"/>
        <w:noProof/>
        <w:sz w:val="16"/>
        <w:szCs w:val="16"/>
        <w:lang w:val="cs-CZ"/>
      </w:rPr>
      <w:drawing>
        <wp:inline distT="0" distB="0" distL="0" distR="0" wp14:anchorId="76E1D721" wp14:editId="76E1D722">
          <wp:extent cx="5753100" cy="66675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72E31C8"/>
    <w:multiLevelType w:val="hybridMultilevel"/>
    <w:tmpl w:val="AE9872A6"/>
    <w:lvl w:ilvl="0" w:tplc="842638C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4">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3">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ED233F6"/>
    <w:multiLevelType w:val="hybridMultilevel"/>
    <w:tmpl w:val="856E6CC6"/>
    <w:lvl w:ilvl="0" w:tplc="0405000F">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nsid w:val="40AB1393"/>
    <w:multiLevelType w:val="hybridMultilevel"/>
    <w:tmpl w:val="48F09DB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19F2810"/>
    <w:multiLevelType w:val="hybridMultilevel"/>
    <w:tmpl w:val="A9BAB1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34F785E"/>
    <w:multiLevelType w:val="hybridMultilevel"/>
    <w:tmpl w:val="856E6CC6"/>
    <w:lvl w:ilvl="0" w:tplc="0405000F">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8">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9">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E5B3B69"/>
    <w:multiLevelType w:val="hybridMultilevel"/>
    <w:tmpl w:val="856E6CC6"/>
    <w:lvl w:ilvl="0" w:tplc="0405000F">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1">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nsid w:val="5B760E44"/>
    <w:multiLevelType w:val="hybridMultilevel"/>
    <w:tmpl w:val="12E2C72E"/>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9">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19"/>
  </w:num>
  <w:num w:numId="4">
    <w:abstractNumId w:val="13"/>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4"/>
  </w:num>
  <w:num w:numId="11">
    <w:abstractNumId w:val="6"/>
  </w:num>
  <w:num w:numId="12">
    <w:abstractNumId w:val="12"/>
  </w:num>
  <w:num w:numId="13">
    <w:abstractNumId w:val="21"/>
  </w:num>
  <w:num w:numId="14">
    <w:abstractNumId w:val="33"/>
  </w:num>
  <w:num w:numId="15">
    <w:abstractNumId w:val="31"/>
  </w:num>
  <w:num w:numId="16">
    <w:abstractNumId w:val="26"/>
  </w:num>
  <w:num w:numId="17">
    <w:abstractNumId w:val="0"/>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7"/>
  </w:num>
  <w:num w:numId="21">
    <w:abstractNumId w:val="18"/>
  </w:num>
  <w:num w:numId="22">
    <w:abstractNumId w:val="22"/>
  </w:num>
  <w:num w:numId="23">
    <w:abstractNumId w:val="35"/>
  </w:num>
  <w:num w:numId="24">
    <w:abstractNumId w:val="10"/>
  </w:num>
  <w:num w:numId="25">
    <w:abstractNumId w:val="9"/>
  </w:num>
  <w:num w:numId="26">
    <w:abstractNumId w:val="28"/>
  </w:num>
  <w:num w:numId="27">
    <w:abstractNumId w:val="30"/>
  </w:num>
  <w:num w:numId="28">
    <w:abstractNumId w:val="5"/>
  </w:num>
  <w:num w:numId="29">
    <w:abstractNumId w:val="7"/>
  </w:num>
  <w:num w:numId="30">
    <w:abstractNumId w:val="25"/>
  </w:num>
  <w:num w:numId="31">
    <w:abstractNumId w:val="32"/>
  </w:num>
  <w:num w:numId="32">
    <w:abstractNumId w:val="1"/>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4"/>
  </w:num>
  <w:num w:numId="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8"/>
  </w:num>
  <w:num w:numId="40">
    <w:abstractNumId w:val="15"/>
  </w:num>
  <w:num w:numId="4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A85"/>
    <w:rsid w:val="000050AC"/>
    <w:rsid w:val="000105B3"/>
    <w:rsid w:val="000115FD"/>
    <w:rsid w:val="00013219"/>
    <w:rsid w:val="00015D53"/>
    <w:rsid w:val="00031131"/>
    <w:rsid w:val="0003276A"/>
    <w:rsid w:val="0003759D"/>
    <w:rsid w:val="00041FA0"/>
    <w:rsid w:val="000428C5"/>
    <w:rsid w:val="00064C5D"/>
    <w:rsid w:val="00070DF4"/>
    <w:rsid w:val="00072205"/>
    <w:rsid w:val="000772E9"/>
    <w:rsid w:val="00080DD8"/>
    <w:rsid w:val="0008486A"/>
    <w:rsid w:val="00087412"/>
    <w:rsid w:val="000A474C"/>
    <w:rsid w:val="000A4EB9"/>
    <w:rsid w:val="000C404D"/>
    <w:rsid w:val="000D19F1"/>
    <w:rsid w:val="000D5F05"/>
    <w:rsid w:val="000D7EF4"/>
    <w:rsid w:val="000E2605"/>
    <w:rsid w:val="000F104B"/>
    <w:rsid w:val="000F29BC"/>
    <w:rsid w:val="000F4268"/>
    <w:rsid w:val="00105F2C"/>
    <w:rsid w:val="00110AF9"/>
    <w:rsid w:val="00111576"/>
    <w:rsid w:val="00125A2A"/>
    <w:rsid w:val="001329F3"/>
    <w:rsid w:val="00133748"/>
    <w:rsid w:val="00145853"/>
    <w:rsid w:val="00145970"/>
    <w:rsid w:val="0015673B"/>
    <w:rsid w:val="00157E9F"/>
    <w:rsid w:val="00163920"/>
    <w:rsid w:val="001672AD"/>
    <w:rsid w:val="001718BD"/>
    <w:rsid w:val="00174079"/>
    <w:rsid w:val="001772A5"/>
    <w:rsid w:val="00183D7E"/>
    <w:rsid w:val="001923A5"/>
    <w:rsid w:val="00194D42"/>
    <w:rsid w:val="0019794C"/>
    <w:rsid w:val="001A0D69"/>
    <w:rsid w:val="001A4E89"/>
    <w:rsid w:val="001A58FD"/>
    <w:rsid w:val="001A72BB"/>
    <w:rsid w:val="001B21DD"/>
    <w:rsid w:val="001B4294"/>
    <w:rsid w:val="001B4CDA"/>
    <w:rsid w:val="001C051F"/>
    <w:rsid w:val="001C436E"/>
    <w:rsid w:val="001C480D"/>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1AC6"/>
    <w:rsid w:val="0024305E"/>
    <w:rsid w:val="0024696A"/>
    <w:rsid w:val="00250476"/>
    <w:rsid w:val="00251C70"/>
    <w:rsid w:val="002529A4"/>
    <w:rsid w:val="0025417F"/>
    <w:rsid w:val="002542F4"/>
    <w:rsid w:val="00254EAD"/>
    <w:rsid w:val="002556D0"/>
    <w:rsid w:val="00262849"/>
    <w:rsid w:val="0026306E"/>
    <w:rsid w:val="00264057"/>
    <w:rsid w:val="002641E6"/>
    <w:rsid w:val="00264446"/>
    <w:rsid w:val="00277FC1"/>
    <w:rsid w:val="00281B56"/>
    <w:rsid w:val="00284563"/>
    <w:rsid w:val="00285702"/>
    <w:rsid w:val="00287671"/>
    <w:rsid w:val="00287CB4"/>
    <w:rsid w:val="00290595"/>
    <w:rsid w:val="002964A1"/>
    <w:rsid w:val="002A5D36"/>
    <w:rsid w:val="002A7D3E"/>
    <w:rsid w:val="002B1CAA"/>
    <w:rsid w:val="002B304F"/>
    <w:rsid w:val="002B4110"/>
    <w:rsid w:val="002C2462"/>
    <w:rsid w:val="002D09D7"/>
    <w:rsid w:val="002D4DB5"/>
    <w:rsid w:val="002D4E0D"/>
    <w:rsid w:val="002D75C0"/>
    <w:rsid w:val="002E4C77"/>
    <w:rsid w:val="002E6298"/>
    <w:rsid w:val="002F3E48"/>
    <w:rsid w:val="002F5093"/>
    <w:rsid w:val="002F5CEB"/>
    <w:rsid w:val="00300568"/>
    <w:rsid w:val="00301E3E"/>
    <w:rsid w:val="00307BBD"/>
    <w:rsid w:val="00307CCF"/>
    <w:rsid w:val="00310BE3"/>
    <w:rsid w:val="0031174B"/>
    <w:rsid w:val="00311756"/>
    <w:rsid w:val="003140F9"/>
    <w:rsid w:val="0031507D"/>
    <w:rsid w:val="00323F4D"/>
    <w:rsid w:val="00331330"/>
    <w:rsid w:val="00344ED3"/>
    <w:rsid w:val="00353E73"/>
    <w:rsid w:val="00360B26"/>
    <w:rsid w:val="003653E8"/>
    <w:rsid w:val="00370432"/>
    <w:rsid w:val="0037282C"/>
    <w:rsid w:val="00373AF1"/>
    <w:rsid w:val="00375A2C"/>
    <w:rsid w:val="003766F6"/>
    <w:rsid w:val="003774BA"/>
    <w:rsid w:val="0038790A"/>
    <w:rsid w:val="003A4FDB"/>
    <w:rsid w:val="003B6310"/>
    <w:rsid w:val="003B7BF5"/>
    <w:rsid w:val="003C500C"/>
    <w:rsid w:val="003C57B9"/>
    <w:rsid w:val="003C5E8E"/>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46DCC"/>
    <w:rsid w:val="00446E05"/>
    <w:rsid w:val="0045115E"/>
    <w:rsid w:val="004511C8"/>
    <w:rsid w:val="00456F78"/>
    <w:rsid w:val="004661DC"/>
    <w:rsid w:val="00473079"/>
    <w:rsid w:val="00473D8E"/>
    <w:rsid w:val="00485A07"/>
    <w:rsid w:val="00491EA9"/>
    <w:rsid w:val="00496DD9"/>
    <w:rsid w:val="00497CE8"/>
    <w:rsid w:val="004A3A00"/>
    <w:rsid w:val="004A5A9D"/>
    <w:rsid w:val="004A6098"/>
    <w:rsid w:val="004A7985"/>
    <w:rsid w:val="004B265E"/>
    <w:rsid w:val="004C79D0"/>
    <w:rsid w:val="004D469F"/>
    <w:rsid w:val="004D478F"/>
    <w:rsid w:val="004D53B1"/>
    <w:rsid w:val="004D6F3C"/>
    <w:rsid w:val="004D7524"/>
    <w:rsid w:val="004D7B83"/>
    <w:rsid w:val="004F2E22"/>
    <w:rsid w:val="004F5505"/>
    <w:rsid w:val="004F6095"/>
    <w:rsid w:val="004F66BA"/>
    <w:rsid w:val="004F75B1"/>
    <w:rsid w:val="00502A92"/>
    <w:rsid w:val="005060A3"/>
    <w:rsid w:val="00510DA5"/>
    <w:rsid w:val="00520AA9"/>
    <w:rsid w:val="005224F3"/>
    <w:rsid w:val="00525147"/>
    <w:rsid w:val="00526629"/>
    <w:rsid w:val="005340C5"/>
    <w:rsid w:val="00535533"/>
    <w:rsid w:val="00541A05"/>
    <w:rsid w:val="00553E00"/>
    <w:rsid w:val="00561D40"/>
    <w:rsid w:val="005667AF"/>
    <w:rsid w:val="00570526"/>
    <w:rsid w:val="00575442"/>
    <w:rsid w:val="005759CB"/>
    <w:rsid w:val="00577B4C"/>
    <w:rsid w:val="005809F5"/>
    <w:rsid w:val="0059229E"/>
    <w:rsid w:val="005B0057"/>
    <w:rsid w:val="005B1F33"/>
    <w:rsid w:val="005C0B94"/>
    <w:rsid w:val="005C2358"/>
    <w:rsid w:val="005C7575"/>
    <w:rsid w:val="005D6560"/>
    <w:rsid w:val="005E0712"/>
    <w:rsid w:val="005E07F9"/>
    <w:rsid w:val="005F2E15"/>
    <w:rsid w:val="005F4274"/>
    <w:rsid w:val="005F5C4B"/>
    <w:rsid w:val="005F6D73"/>
    <w:rsid w:val="00602B3C"/>
    <w:rsid w:val="00604E3D"/>
    <w:rsid w:val="00607F2C"/>
    <w:rsid w:val="006117DE"/>
    <w:rsid w:val="006146E4"/>
    <w:rsid w:val="006165E4"/>
    <w:rsid w:val="006204C1"/>
    <w:rsid w:val="0063046C"/>
    <w:rsid w:val="00636444"/>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96BF6"/>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544BA"/>
    <w:rsid w:val="007558F6"/>
    <w:rsid w:val="007574BE"/>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E12F7"/>
    <w:rsid w:val="007E6EFD"/>
    <w:rsid w:val="007F1C05"/>
    <w:rsid w:val="007F43A4"/>
    <w:rsid w:val="007F4BAC"/>
    <w:rsid w:val="007F50A5"/>
    <w:rsid w:val="007F70B6"/>
    <w:rsid w:val="00800A05"/>
    <w:rsid w:val="00803746"/>
    <w:rsid w:val="00803F89"/>
    <w:rsid w:val="008053FF"/>
    <w:rsid w:val="00806AFC"/>
    <w:rsid w:val="00807370"/>
    <w:rsid w:val="00807574"/>
    <w:rsid w:val="008166F7"/>
    <w:rsid w:val="008174DB"/>
    <w:rsid w:val="00817DEF"/>
    <w:rsid w:val="00822687"/>
    <w:rsid w:val="0082382C"/>
    <w:rsid w:val="00824B06"/>
    <w:rsid w:val="00826AA6"/>
    <w:rsid w:val="00827200"/>
    <w:rsid w:val="00827763"/>
    <w:rsid w:val="0083282F"/>
    <w:rsid w:val="0084529C"/>
    <w:rsid w:val="00853AC8"/>
    <w:rsid w:val="0085796D"/>
    <w:rsid w:val="008620D3"/>
    <w:rsid w:val="0086514C"/>
    <w:rsid w:val="00866140"/>
    <w:rsid w:val="00866372"/>
    <w:rsid w:val="00876E33"/>
    <w:rsid w:val="00881769"/>
    <w:rsid w:val="00886EB0"/>
    <w:rsid w:val="0089235D"/>
    <w:rsid w:val="00895AFD"/>
    <w:rsid w:val="00895C84"/>
    <w:rsid w:val="008977C1"/>
    <w:rsid w:val="008A0EE8"/>
    <w:rsid w:val="008A368B"/>
    <w:rsid w:val="008A5370"/>
    <w:rsid w:val="008A6EF4"/>
    <w:rsid w:val="008A6F42"/>
    <w:rsid w:val="008B0852"/>
    <w:rsid w:val="008B585D"/>
    <w:rsid w:val="008B6D80"/>
    <w:rsid w:val="008C1C73"/>
    <w:rsid w:val="008C2175"/>
    <w:rsid w:val="008C38EF"/>
    <w:rsid w:val="008D723D"/>
    <w:rsid w:val="008F1269"/>
    <w:rsid w:val="008F60B7"/>
    <w:rsid w:val="008F7441"/>
    <w:rsid w:val="009326FB"/>
    <w:rsid w:val="00937265"/>
    <w:rsid w:val="009406BA"/>
    <w:rsid w:val="0094111E"/>
    <w:rsid w:val="00942B06"/>
    <w:rsid w:val="00942DF9"/>
    <w:rsid w:val="0095733F"/>
    <w:rsid w:val="00960AB3"/>
    <w:rsid w:val="00962220"/>
    <w:rsid w:val="00962703"/>
    <w:rsid w:val="009704B3"/>
    <w:rsid w:val="00972867"/>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D32F1"/>
    <w:rsid w:val="009E2A12"/>
    <w:rsid w:val="009E5D80"/>
    <w:rsid w:val="009F05AB"/>
    <w:rsid w:val="009F4587"/>
    <w:rsid w:val="009F4A48"/>
    <w:rsid w:val="009F5DC3"/>
    <w:rsid w:val="009F73A5"/>
    <w:rsid w:val="009F7D6A"/>
    <w:rsid w:val="00A05A85"/>
    <w:rsid w:val="00A07FB6"/>
    <w:rsid w:val="00A1575A"/>
    <w:rsid w:val="00A23C70"/>
    <w:rsid w:val="00A27E39"/>
    <w:rsid w:val="00A31705"/>
    <w:rsid w:val="00A36FB7"/>
    <w:rsid w:val="00A44171"/>
    <w:rsid w:val="00A52940"/>
    <w:rsid w:val="00A615BF"/>
    <w:rsid w:val="00A642BE"/>
    <w:rsid w:val="00A76E5C"/>
    <w:rsid w:val="00A76FCF"/>
    <w:rsid w:val="00A81154"/>
    <w:rsid w:val="00A87173"/>
    <w:rsid w:val="00A879A7"/>
    <w:rsid w:val="00A90207"/>
    <w:rsid w:val="00A90339"/>
    <w:rsid w:val="00A9475D"/>
    <w:rsid w:val="00A976A3"/>
    <w:rsid w:val="00AB3DBC"/>
    <w:rsid w:val="00AC0DCB"/>
    <w:rsid w:val="00AD0E88"/>
    <w:rsid w:val="00AD4124"/>
    <w:rsid w:val="00AD61F2"/>
    <w:rsid w:val="00AD66BC"/>
    <w:rsid w:val="00AD7FB8"/>
    <w:rsid w:val="00AE1526"/>
    <w:rsid w:val="00AE1BBF"/>
    <w:rsid w:val="00AF30BF"/>
    <w:rsid w:val="00B04356"/>
    <w:rsid w:val="00B0564B"/>
    <w:rsid w:val="00B14BF4"/>
    <w:rsid w:val="00B14FA8"/>
    <w:rsid w:val="00B169AF"/>
    <w:rsid w:val="00B216F1"/>
    <w:rsid w:val="00B263C2"/>
    <w:rsid w:val="00B30EF1"/>
    <w:rsid w:val="00B341E2"/>
    <w:rsid w:val="00B405FF"/>
    <w:rsid w:val="00B54570"/>
    <w:rsid w:val="00B623F0"/>
    <w:rsid w:val="00B632D0"/>
    <w:rsid w:val="00B653AB"/>
    <w:rsid w:val="00B66768"/>
    <w:rsid w:val="00B70168"/>
    <w:rsid w:val="00B7286F"/>
    <w:rsid w:val="00B73F65"/>
    <w:rsid w:val="00B754E7"/>
    <w:rsid w:val="00B85D91"/>
    <w:rsid w:val="00B862AA"/>
    <w:rsid w:val="00B95741"/>
    <w:rsid w:val="00B96760"/>
    <w:rsid w:val="00B976BA"/>
    <w:rsid w:val="00BA57B4"/>
    <w:rsid w:val="00BA7C4C"/>
    <w:rsid w:val="00BB0F95"/>
    <w:rsid w:val="00BB10CD"/>
    <w:rsid w:val="00BB3E37"/>
    <w:rsid w:val="00BB44BD"/>
    <w:rsid w:val="00BC0486"/>
    <w:rsid w:val="00BC5383"/>
    <w:rsid w:val="00BC5C9B"/>
    <w:rsid w:val="00BC62AD"/>
    <w:rsid w:val="00BD08BC"/>
    <w:rsid w:val="00BD0AE3"/>
    <w:rsid w:val="00BD32F2"/>
    <w:rsid w:val="00BD415B"/>
    <w:rsid w:val="00BD5005"/>
    <w:rsid w:val="00BE3A91"/>
    <w:rsid w:val="00BE5F86"/>
    <w:rsid w:val="00BF1B09"/>
    <w:rsid w:val="00BF206C"/>
    <w:rsid w:val="00C01800"/>
    <w:rsid w:val="00C05B66"/>
    <w:rsid w:val="00C07A26"/>
    <w:rsid w:val="00C12DC9"/>
    <w:rsid w:val="00C14F65"/>
    <w:rsid w:val="00C21DBF"/>
    <w:rsid w:val="00C22555"/>
    <w:rsid w:val="00C24164"/>
    <w:rsid w:val="00C45701"/>
    <w:rsid w:val="00C46AB1"/>
    <w:rsid w:val="00C5052B"/>
    <w:rsid w:val="00C5303D"/>
    <w:rsid w:val="00C610C1"/>
    <w:rsid w:val="00C61C09"/>
    <w:rsid w:val="00C73915"/>
    <w:rsid w:val="00C73F32"/>
    <w:rsid w:val="00C75471"/>
    <w:rsid w:val="00C775FF"/>
    <w:rsid w:val="00C80DE6"/>
    <w:rsid w:val="00C8338D"/>
    <w:rsid w:val="00C86313"/>
    <w:rsid w:val="00C8688D"/>
    <w:rsid w:val="00C97DC6"/>
    <w:rsid w:val="00CA462E"/>
    <w:rsid w:val="00CA68BE"/>
    <w:rsid w:val="00CA77D6"/>
    <w:rsid w:val="00CB3734"/>
    <w:rsid w:val="00CB60ED"/>
    <w:rsid w:val="00CC538A"/>
    <w:rsid w:val="00CD0676"/>
    <w:rsid w:val="00CE4549"/>
    <w:rsid w:val="00D045AE"/>
    <w:rsid w:val="00D04AA1"/>
    <w:rsid w:val="00D05DB2"/>
    <w:rsid w:val="00D06B0E"/>
    <w:rsid w:val="00D127E1"/>
    <w:rsid w:val="00D1488B"/>
    <w:rsid w:val="00D2006B"/>
    <w:rsid w:val="00D20621"/>
    <w:rsid w:val="00D313CF"/>
    <w:rsid w:val="00D352F9"/>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FAB"/>
    <w:rsid w:val="00DD4D49"/>
    <w:rsid w:val="00DD78FB"/>
    <w:rsid w:val="00DE616E"/>
    <w:rsid w:val="00DE7302"/>
    <w:rsid w:val="00DF38A9"/>
    <w:rsid w:val="00DF5417"/>
    <w:rsid w:val="00DF5643"/>
    <w:rsid w:val="00E0214A"/>
    <w:rsid w:val="00E021F4"/>
    <w:rsid w:val="00E0534D"/>
    <w:rsid w:val="00E103FE"/>
    <w:rsid w:val="00E14591"/>
    <w:rsid w:val="00E26871"/>
    <w:rsid w:val="00E30AC8"/>
    <w:rsid w:val="00E403D0"/>
    <w:rsid w:val="00E4110F"/>
    <w:rsid w:val="00E41262"/>
    <w:rsid w:val="00E44202"/>
    <w:rsid w:val="00E46BD6"/>
    <w:rsid w:val="00E50D50"/>
    <w:rsid w:val="00E54B54"/>
    <w:rsid w:val="00E54BF0"/>
    <w:rsid w:val="00E6724F"/>
    <w:rsid w:val="00E7041A"/>
    <w:rsid w:val="00E80656"/>
    <w:rsid w:val="00E8145A"/>
    <w:rsid w:val="00E83A69"/>
    <w:rsid w:val="00E840E3"/>
    <w:rsid w:val="00E92958"/>
    <w:rsid w:val="00E97874"/>
    <w:rsid w:val="00EA20EB"/>
    <w:rsid w:val="00EA39F3"/>
    <w:rsid w:val="00EB4347"/>
    <w:rsid w:val="00EB70BF"/>
    <w:rsid w:val="00EC0074"/>
    <w:rsid w:val="00EC667A"/>
    <w:rsid w:val="00EC721C"/>
    <w:rsid w:val="00ED0167"/>
    <w:rsid w:val="00ED4E5A"/>
    <w:rsid w:val="00ED6720"/>
    <w:rsid w:val="00EE272A"/>
    <w:rsid w:val="00EE2F5C"/>
    <w:rsid w:val="00EE3DBB"/>
    <w:rsid w:val="00EF4A59"/>
    <w:rsid w:val="00F04EB5"/>
    <w:rsid w:val="00F05EAD"/>
    <w:rsid w:val="00F06508"/>
    <w:rsid w:val="00F11D5A"/>
    <w:rsid w:val="00F268B4"/>
    <w:rsid w:val="00F52FB4"/>
    <w:rsid w:val="00F5705D"/>
    <w:rsid w:val="00F576B1"/>
    <w:rsid w:val="00F60119"/>
    <w:rsid w:val="00F66ED0"/>
    <w:rsid w:val="00F93525"/>
    <w:rsid w:val="00F9414A"/>
    <w:rsid w:val="00F9657B"/>
    <w:rsid w:val="00F97613"/>
    <w:rsid w:val="00FA3789"/>
    <w:rsid w:val="00FA5171"/>
    <w:rsid w:val="00FA65A3"/>
    <w:rsid w:val="00FA6922"/>
    <w:rsid w:val="00FB1B07"/>
    <w:rsid w:val="00FB2DC4"/>
    <w:rsid w:val="00FB4536"/>
    <w:rsid w:val="00FB5D4A"/>
    <w:rsid w:val="00FB5F8C"/>
    <w:rsid w:val="00FB7DAA"/>
    <w:rsid w:val="00FC2F78"/>
    <w:rsid w:val="00FD7EBA"/>
    <w:rsid w:val="00FE1B6E"/>
    <w:rsid w:val="00FE1D0D"/>
    <w:rsid w:val="00FE2698"/>
    <w:rsid w:val="00FE55BF"/>
    <w:rsid w:val="00FE722C"/>
    <w:rsid w:val="00FF0538"/>
    <w:rsid w:val="00FF25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7DEF"/>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7DEF"/>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65458702">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da4Y+8Dq4XBEi4lqXdza2d4e4vw=</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gwTCyyBG1nXG7wWjJn2HvLMuvC8=</DigestValue>
    </Reference>
  </SignedInfo>
  <SignatureValue>aRZRWmVgz+vslnv3qg7zr9igq8TKdyFiYC9fTwxRG8OA8421b1WyXkakHhhtBvVGYhASQXZfIpJq
4Trwo990Bd5WvKRoM/55ZlEMqv0gOLtvEeq10FJ32ynZkAnIai337sKF6FqlCqrdLg4dFjixfCKd
Z/nrK5a31cVq0USBmFdHGIgCF4EyOgAEYc5T39b5Fs2q2H0mfkGvw9Lvy1vD5VGsK26Ntk8thAWO
6gh2rUEOSJ07/Y96+LVv5j5/NjRjobLlgj2RXVFxorwUm9+J5v3/Xdtg50E3i0shlS3r4kjUl0ib
t8HLSWEJ6QXrSsNoz7IhXtNiDTbKBNNPfYwQuw==</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cH2WWaUrQBAQ5hMSvbLGWlIIpoU=</DigestValue>
      </Reference>
      <Reference URI="/word/webSettings.xml?ContentType=application/vnd.openxmlformats-officedocument.wordprocessingml.webSettings+xml">
        <DigestMethod Algorithm="http://www.w3.org/2000/09/xmldsig#sha1"/>
        <DigestValue>UwAnCfc6HdlvvSQfRaY5qkXSg6Q=</DigestValue>
      </Reference>
      <Reference URI="/word/footer2.xml?ContentType=application/vnd.openxmlformats-officedocument.wordprocessingml.footer+xml">
        <DigestMethod Algorithm="http://www.w3.org/2000/09/xmldsig#sha1"/>
        <DigestValue>kUAZHZ9UG/yyPn/iZK1ZckjSHeI=</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X/aLGeQRMkdcQhL6HXMS1/PT6no=</DigestValue>
      </Reference>
      <Reference URI="/word/numbering.xml?ContentType=application/vnd.openxmlformats-officedocument.wordprocessingml.numbering+xml">
        <DigestMethod Algorithm="http://www.w3.org/2000/09/xmldsig#sha1"/>
        <DigestValue>7VPu8slSFtiA+yX2774n+5qSZ80=</DigestValue>
      </Reference>
      <Reference URI="/word/header2.xml?ContentType=application/vnd.openxmlformats-officedocument.wordprocessingml.header+xml">
        <DigestMethod Algorithm="http://www.w3.org/2000/09/xmldsig#sha1"/>
        <DigestValue>qJDs8e9fYCCN94pMHjYK4fo6YZs=</DigestValue>
      </Reference>
      <Reference URI="/word/header1.xml?ContentType=application/vnd.openxmlformats-officedocument.wordprocessingml.header+xml">
        <DigestMethod Algorithm="http://www.w3.org/2000/09/xmldsig#sha1"/>
        <DigestValue>OBPAweauTiWAkrgXHozvUmwU2K4=</DigestValue>
      </Reference>
      <Reference URI="/word/document.xml?ContentType=application/vnd.openxmlformats-officedocument.wordprocessingml.document.main+xml">
        <DigestMethod Algorithm="http://www.w3.org/2000/09/xmldsig#sha1"/>
        <DigestValue>ezrAtCY2vgPZzR5kdiWaVUBR7dU=</DigestValue>
      </Reference>
      <Reference URI="/word/stylesWithEffects.xml?ContentType=application/vnd.ms-word.stylesWithEffects+xml">
        <DigestMethod Algorithm="http://www.w3.org/2000/09/xmldsig#sha1"/>
        <DigestValue>LbpfWpDi0TI2W+2aDokt8o3iVFQ=</DigestValue>
      </Reference>
      <Reference URI="/word/endnotes.xml?ContentType=application/vnd.openxmlformats-officedocument.wordprocessingml.endnotes+xml">
        <DigestMethod Algorithm="http://www.w3.org/2000/09/xmldsig#sha1"/>
        <DigestValue>BW0q/l6ONjbEK4djjE/hq+R5Ews=</DigestValue>
      </Reference>
      <Reference URI="/word/footnotes.xml?ContentType=application/vnd.openxmlformats-officedocument.wordprocessingml.footnotes+xml">
        <DigestMethod Algorithm="http://www.w3.org/2000/09/xmldsig#sha1"/>
        <DigestValue>z7BJUtom6XADAnnQBCPwPOPCc3M=</DigestValue>
      </Reference>
      <Reference URI="/word/footer1.xml?ContentType=application/vnd.openxmlformats-officedocument.wordprocessingml.footer+xml">
        <DigestMethod Algorithm="http://www.w3.org/2000/09/xmldsig#sha1"/>
        <DigestValue>fvjCqJYry3QXdK+sjEF47W05hpE=</DigestValue>
      </Reference>
      <Reference URI="/word/styles.xml?ContentType=application/vnd.openxmlformats-officedocument.wordprocessingml.styles+xml">
        <DigestMethod Algorithm="http://www.w3.org/2000/09/xmldsig#sha1"/>
        <DigestValue>H3xo44bzlkO1nkAzTcLxkWyws+I=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2014-03-05T17:29:07Z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2014-03-05T17:29:07Z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19843B2-52AB-469A-979B-C10D7B757441}">
  <ds:schemaRefs>
    <ds:schemaRef ds:uri="http://purl.org/dc/elements/1.1/"/>
    <ds:schemaRef ds:uri="8662c659-72ab-411b-b755-fbef5cbbde18"/>
    <ds:schemaRef ds:uri="http://purl.org/dc/terms/"/>
    <ds:schemaRef ds:uri="http://schemas.openxmlformats.org/package/2006/metadata/core-properties"/>
    <ds:schemaRef ds:uri="4085a4f5-5f40-4143-b221-75ee5dde648a"/>
    <ds:schemaRef ds:uri="5e6c6c5c-474c-4ef7-b7d6-59a0e77cc256"/>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B6238BD3-B9D6-4030-8C7C-C0EC686D2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2763</Words>
  <Characters>16169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18895</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Kettner;Košťálová</dc:creator>
  <cp:lastModifiedBy>Najmanová Alena Ing. (MPSV)</cp:lastModifiedBy>
  <cp:revision>16</cp:revision>
  <cp:lastPrinted>2014-03-05T17:25:00Z</cp:lastPrinted>
  <dcterms:created xsi:type="dcterms:W3CDTF">2014-03-04T11:08:00Z</dcterms:created>
  <dcterms:modified xsi:type="dcterms:W3CDTF">2014-03-05T17:28:00Z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